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4604" w14:textId="4E144C34" w:rsidR="00BC7381" w:rsidRDefault="00BC7381" w:rsidP="00A02B5C">
      <w:pPr>
        <w:pStyle w:val="Heading1ChapterNumber"/>
      </w:pPr>
      <w:r>
        <w:t xml:space="preserve">Chapter </w:t>
      </w:r>
      <w:r w:rsidR="00CB3F5A">
        <w:fldChar w:fldCharType="begin"/>
      </w:r>
      <w:r w:rsidR="00CB3F5A">
        <w:instrText xml:space="preserve"> STYLEREF  "Heading 1" \n  \* MERGEFORMAT </w:instrText>
      </w:r>
      <w:r w:rsidR="00CB3F5A">
        <w:fldChar w:fldCharType="separate"/>
      </w:r>
      <w:r w:rsidR="00D13602">
        <w:rPr>
          <w:noProof/>
        </w:rPr>
        <w:t>13</w:t>
      </w:r>
      <w:r w:rsidR="00CB3F5A">
        <w:rPr>
          <w:noProof/>
        </w:rPr>
        <w:fldChar w:fldCharType="end"/>
      </w:r>
    </w:p>
    <w:bookmarkStart w:id="0" w:name="_Toc70768119"/>
    <w:p w14:paraId="5574E0B1" w14:textId="3AFE3034" w:rsidR="00A02B5C" w:rsidRPr="004827B4" w:rsidRDefault="00CB3F5A" w:rsidP="004827B4">
      <w:pPr>
        <w:pStyle w:val="Heading1"/>
      </w:pPr>
      <w:sdt>
        <w:sdtPr>
          <w:id w:val="1607932508"/>
          <w:docPartObj>
            <w:docPartGallery w:val="Cover Pages"/>
            <w:docPartUnique/>
          </w:docPartObj>
        </w:sdtPr>
        <w:sdtEndPr/>
        <w:sdtContent>
          <w:bookmarkStart w:id="1" w:name="_Toc46733439"/>
          <w:r w:rsidR="008E2A77" w:rsidRPr="004827B4">
            <w:t>Cultural heritage</w:t>
          </w:r>
        </w:sdtContent>
      </w:sdt>
      <w:bookmarkEnd w:id="0"/>
      <w:bookmarkEnd w:id="1"/>
    </w:p>
    <w:p w14:paraId="7FDCCCF3" w14:textId="77777777" w:rsidR="00A02B5C" w:rsidRDefault="00A02B5C" w:rsidP="00A02B5C">
      <w:pPr>
        <w:pStyle w:val="Chapterimage"/>
      </w:pPr>
    </w:p>
    <w:p w14:paraId="54AF80A2" w14:textId="77777777" w:rsidR="00E8026F" w:rsidRPr="00E8026F" w:rsidRDefault="00E8026F" w:rsidP="00A02B5C">
      <w:pPr>
        <w:pStyle w:val="Chapterimage"/>
        <w:sectPr w:rsidR="00E8026F" w:rsidRPr="00E8026F" w:rsidSect="006406FD">
          <w:headerReference w:type="even" r:id="rId12"/>
          <w:headerReference w:type="default" r:id="rId13"/>
          <w:footerReference w:type="even" r:id="rId14"/>
          <w:footerReference w:type="default" r:id="rId15"/>
          <w:headerReference w:type="first" r:id="rId16"/>
          <w:footerReference w:type="first" r:id="rId17"/>
          <w:type w:val="oddPage"/>
          <w:pgSz w:w="11906" w:h="16838" w:code="9"/>
          <w:pgMar w:top="1418" w:right="1418" w:bottom="1418" w:left="1418" w:header="567" w:footer="567" w:gutter="0"/>
          <w:pgNumType w:chapStyle="1"/>
          <w:cols w:space="708"/>
          <w:titlePg/>
          <w:docGrid w:linePitch="360"/>
        </w:sectPr>
      </w:pPr>
    </w:p>
    <w:bookmarkStart w:id="2" w:name="_Toc42228428" w:displacedByCustomXml="next"/>
    <w:bookmarkStart w:id="3" w:name="_Toc392541312" w:displacedByCustomXml="next"/>
    <w:sdt>
      <w:sdtPr>
        <w:rPr>
          <w:bCs/>
          <w:noProof w:val="0"/>
          <w:color w:val="auto"/>
          <w:sz w:val="22"/>
        </w:rPr>
        <w:id w:val="-278254695"/>
        <w:docPartObj>
          <w:docPartGallery w:val="Table of Contents"/>
          <w:docPartUnique/>
        </w:docPartObj>
      </w:sdtPr>
      <w:sdtEndPr>
        <w:rPr>
          <w:b/>
          <w:bCs w:val="0"/>
          <w:sz w:val="20"/>
        </w:rPr>
      </w:sdtEndPr>
      <w:sdtContent>
        <w:p w14:paraId="499E9B7B" w14:textId="593F4F43" w:rsidR="005D77F6" w:rsidRDefault="007A2983">
          <w:pPr>
            <w:pStyle w:val="TOC1"/>
            <w:rPr>
              <w:rFonts w:eastAsiaTheme="minorEastAsia"/>
              <w:color w:val="auto"/>
              <w:sz w:val="22"/>
              <w:lang w:eastAsia="en-AU"/>
            </w:rPr>
          </w:pPr>
          <w:r>
            <w:rPr>
              <w:color w:val="1C4483" w:themeColor="accent1"/>
            </w:rPr>
            <w:fldChar w:fldCharType="begin"/>
          </w:r>
          <w:r>
            <w:instrText xml:space="preserve"> TOC \o "</w:instrText>
          </w:r>
          <w:r w:rsidR="00A64981">
            <w:instrText>2</w:instrText>
          </w:r>
          <w:r>
            <w:instrText>-</w:instrText>
          </w:r>
          <w:r w:rsidR="00841B6D">
            <w:instrText>4</w:instrText>
          </w:r>
          <w:r>
            <w:instrText xml:space="preserve">" </w:instrText>
          </w:r>
          <w:r w:rsidR="00A64981">
            <w:instrText xml:space="preserve">\h \z \t </w:instrText>
          </w:r>
          <w:r>
            <w:instrText>"</w:instrText>
          </w:r>
          <w:r w:rsidR="00A64981">
            <w:instrText>Heading 1,1,</w:instrText>
          </w:r>
          <w:r>
            <w:instrText>Heading 1 No Number,</w:instrText>
          </w:r>
          <w:r w:rsidR="00A64981">
            <w:instrText>5</w:instrText>
          </w:r>
          <w:r>
            <w:instrText>, Heading 2 No Number,</w:instrText>
          </w:r>
          <w:r w:rsidR="00A64981">
            <w:instrText>6</w:instrText>
          </w:r>
          <w:r>
            <w:instrText>, Heading 3 No Number,</w:instrText>
          </w:r>
          <w:r w:rsidR="00A64981">
            <w:instrText>7</w:instrText>
          </w:r>
          <w:r>
            <w:instrText>, Heading 4 No Number,</w:instrText>
          </w:r>
          <w:r w:rsidR="00A64981">
            <w:instrText>8, Appendix Heading 1,1, Appendix Heading 2,2, Appendix Heading 3,3</w:instrText>
          </w:r>
          <w:r>
            <w:instrText xml:space="preserve">" </w:instrText>
          </w:r>
          <w:r>
            <w:rPr>
              <w:color w:val="1C4483" w:themeColor="accent1"/>
            </w:rPr>
            <w:fldChar w:fldCharType="separate"/>
          </w:r>
          <w:hyperlink w:anchor="_Toc70768119" w:history="1">
            <w:r w:rsidR="005D77F6" w:rsidRPr="00A406BD">
              <w:rPr>
                <w:rStyle w:val="Hyperlink"/>
              </w:rPr>
              <w:t>13</w:t>
            </w:r>
            <w:r w:rsidR="005D77F6">
              <w:rPr>
                <w:rFonts w:eastAsiaTheme="minorEastAsia"/>
                <w:color w:val="auto"/>
                <w:sz w:val="22"/>
                <w:lang w:eastAsia="en-AU"/>
              </w:rPr>
              <w:tab/>
            </w:r>
            <w:r w:rsidR="005D77F6" w:rsidRPr="00A406BD">
              <w:rPr>
                <w:rStyle w:val="Hyperlink"/>
              </w:rPr>
              <w:t>Cultural heritage</w:t>
            </w:r>
            <w:r w:rsidR="005D77F6">
              <w:rPr>
                <w:webHidden/>
              </w:rPr>
              <w:tab/>
            </w:r>
            <w:r w:rsidR="005D77F6">
              <w:rPr>
                <w:webHidden/>
              </w:rPr>
              <w:fldChar w:fldCharType="begin"/>
            </w:r>
            <w:r w:rsidR="005D77F6">
              <w:rPr>
                <w:webHidden/>
              </w:rPr>
              <w:instrText xml:space="preserve"> PAGEREF _Toc70768119 \h </w:instrText>
            </w:r>
            <w:r w:rsidR="005D77F6">
              <w:rPr>
                <w:webHidden/>
              </w:rPr>
            </w:r>
            <w:r w:rsidR="005D77F6">
              <w:rPr>
                <w:webHidden/>
              </w:rPr>
              <w:fldChar w:fldCharType="separate"/>
            </w:r>
            <w:r w:rsidR="00D13602">
              <w:rPr>
                <w:webHidden/>
              </w:rPr>
              <w:t>13-1</w:t>
            </w:r>
            <w:r w:rsidR="005D77F6">
              <w:rPr>
                <w:webHidden/>
              </w:rPr>
              <w:fldChar w:fldCharType="end"/>
            </w:r>
          </w:hyperlink>
        </w:p>
        <w:p w14:paraId="64BF99FE" w14:textId="19C8CB70" w:rsidR="005D77F6" w:rsidRDefault="00CB3F5A">
          <w:pPr>
            <w:pStyle w:val="TOC2"/>
            <w:rPr>
              <w:rFonts w:eastAsiaTheme="minorEastAsia"/>
              <w:color w:val="auto"/>
              <w:sz w:val="22"/>
              <w:lang w:eastAsia="en-AU"/>
            </w:rPr>
          </w:pPr>
          <w:hyperlink w:anchor="_Toc70768120" w:history="1">
            <w:r w:rsidR="005D77F6" w:rsidRPr="00A406BD">
              <w:rPr>
                <w:rStyle w:val="Hyperlink"/>
              </w:rPr>
              <w:t>13.1</w:t>
            </w:r>
            <w:r w:rsidR="005D77F6">
              <w:rPr>
                <w:rFonts w:eastAsiaTheme="minorEastAsia"/>
                <w:color w:val="auto"/>
                <w:sz w:val="22"/>
                <w:lang w:eastAsia="en-AU"/>
              </w:rPr>
              <w:tab/>
            </w:r>
            <w:r w:rsidR="005D77F6" w:rsidRPr="00A406BD">
              <w:rPr>
                <w:rStyle w:val="Hyperlink"/>
              </w:rPr>
              <w:t>Introduction</w:t>
            </w:r>
            <w:r w:rsidR="005D77F6">
              <w:rPr>
                <w:webHidden/>
              </w:rPr>
              <w:tab/>
            </w:r>
            <w:r w:rsidR="005D77F6">
              <w:rPr>
                <w:webHidden/>
              </w:rPr>
              <w:fldChar w:fldCharType="begin"/>
            </w:r>
            <w:r w:rsidR="005D77F6">
              <w:rPr>
                <w:webHidden/>
              </w:rPr>
              <w:instrText xml:space="preserve"> PAGEREF _Toc70768120 \h </w:instrText>
            </w:r>
            <w:r w:rsidR="005D77F6">
              <w:rPr>
                <w:webHidden/>
              </w:rPr>
            </w:r>
            <w:r w:rsidR="005D77F6">
              <w:rPr>
                <w:webHidden/>
              </w:rPr>
              <w:fldChar w:fldCharType="separate"/>
            </w:r>
            <w:r w:rsidR="00D13602">
              <w:rPr>
                <w:webHidden/>
              </w:rPr>
              <w:t>13-1</w:t>
            </w:r>
            <w:r w:rsidR="005D77F6">
              <w:rPr>
                <w:webHidden/>
              </w:rPr>
              <w:fldChar w:fldCharType="end"/>
            </w:r>
          </w:hyperlink>
        </w:p>
        <w:p w14:paraId="25839D16" w14:textId="46FC88D3" w:rsidR="005D77F6" w:rsidRDefault="00CB3F5A">
          <w:pPr>
            <w:pStyle w:val="TOC2"/>
            <w:rPr>
              <w:rFonts w:eastAsiaTheme="minorEastAsia"/>
              <w:color w:val="auto"/>
              <w:sz w:val="22"/>
              <w:lang w:eastAsia="en-AU"/>
            </w:rPr>
          </w:pPr>
          <w:hyperlink w:anchor="_Toc70768121" w:history="1">
            <w:r w:rsidR="005D77F6" w:rsidRPr="00A406BD">
              <w:rPr>
                <w:rStyle w:val="Hyperlink"/>
              </w:rPr>
              <w:t>13.2</w:t>
            </w:r>
            <w:r w:rsidR="005D77F6">
              <w:rPr>
                <w:rFonts w:eastAsiaTheme="minorEastAsia"/>
                <w:color w:val="auto"/>
                <w:sz w:val="22"/>
                <w:lang w:eastAsia="en-AU"/>
              </w:rPr>
              <w:tab/>
            </w:r>
            <w:r w:rsidR="005D77F6" w:rsidRPr="00A406BD">
              <w:rPr>
                <w:rStyle w:val="Hyperlink"/>
              </w:rPr>
              <w:t>Method</w:t>
            </w:r>
            <w:r w:rsidR="005D77F6">
              <w:rPr>
                <w:webHidden/>
              </w:rPr>
              <w:tab/>
            </w:r>
            <w:r w:rsidR="005D77F6">
              <w:rPr>
                <w:webHidden/>
              </w:rPr>
              <w:fldChar w:fldCharType="begin"/>
            </w:r>
            <w:r w:rsidR="005D77F6">
              <w:rPr>
                <w:webHidden/>
              </w:rPr>
              <w:instrText xml:space="preserve"> PAGEREF _Toc70768121 \h </w:instrText>
            </w:r>
            <w:r w:rsidR="005D77F6">
              <w:rPr>
                <w:webHidden/>
              </w:rPr>
            </w:r>
            <w:r w:rsidR="005D77F6">
              <w:rPr>
                <w:webHidden/>
              </w:rPr>
              <w:fldChar w:fldCharType="separate"/>
            </w:r>
            <w:r w:rsidR="00D13602">
              <w:rPr>
                <w:webHidden/>
              </w:rPr>
              <w:t>13-2</w:t>
            </w:r>
            <w:r w:rsidR="005D77F6">
              <w:rPr>
                <w:webHidden/>
              </w:rPr>
              <w:fldChar w:fldCharType="end"/>
            </w:r>
          </w:hyperlink>
        </w:p>
        <w:p w14:paraId="452E197A" w14:textId="3B21B84A" w:rsidR="005D77F6" w:rsidRDefault="00CB3F5A">
          <w:pPr>
            <w:pStyle w:val="TOC2"/>
            <w:rPr>
              <w:rFonts w:eastAsiaTheme="minorEastAsia"/>
              <w:color w:val="auto"/>
              <w:sz w:val="22"/>
              <w:lang w:eastAsia="en-AU"/>
            </w:rPr>
          </w:pPr>
          <w:hyperlink w:anchor="_Toc70768122" w:history="1">
            <w:r w:rsidR="005D77F6" w:rsidRPr="00A406BD">
              <w:rPr>
                <w:rStyle w:val="Hyperlink"/>
              </w:rPr>
              <w:t>13.3</w:t>
            </w:r>
            <w:r w:rsidR="005D77F6">
              <w:rPr>
                <w:rFonts w:eastAsiaTheme="minorEastAsia"/>
                <w:color w:val="auto"/>
                <w:sz w:val="22"/>
                <w:lang w:eastAsia="en-AU"/>
              </w:rPr>
              <w:tab/>
            </w:r>
            <w:r w:rsidR="005D77F6" w:rsidRPr="00A406BD">
              <w:rPr>
                <w:rStyle w:val="Hyperlink"/>
              </w:rPr>
              <w:t>Existing conditions</w:t>
            </w:r>
            <w:r w:rsidR="005D77F6">
              <w:rPr>
                <w:webHidden/>
              </w:rPr>
              <w:tab/>
            </w:r>
            <w:r w:rsidR="005D77F6">
              <w:rPr>
                <w:webHidden/>
              </w:rPr>
              <w:fldChar w:fldCharType="begin"/>
            </w:r>
            <w:r w:rsidR="005D77F6">
              <w:rPr>
                <w:webHidden/>
              </w:rPr>
              <w:instrText xml:space="preserve"> PAGEREF _Toc70768122 \h </w:instrText>
            </w:r>
            <w:r w:rsidR="005D77F6">
              <w:rPr>
                <w:webHidden/>
              </w:rPr>
            </w:r>
            <w:r w:rsidR="005D77F6">
              <w:rPr>
                <w:webHidden/>
              </w:rPr>
              <w:fldChar w:fldCharType="separate"/>
            </w:r>
            <w:r w:rsidR="00D13602">
              <w:rPr>
                <w:webHidden/>
              </w:rPr>
              <w:t>13-3</w:t>
            </w:r>
            <w:r w:rsidR="005D77F6">
              <w:rPr>
                <w:webHidden/>
              </w:rPr>
              <w:fldChar w:fldCharType="end"/>
            </w:r>
          </w:hyperlink>
        </w:p>
        <w:p w14:paraId="149437E9" w14:textId="1784D8A5" w:rsidR="005D77F6" w:rsidRDefault="00CB3F5A">
          <w:pPr>
            <w:pStyle w:val="TOC3"/>
            <w:rPr>
              <w:rFonts w:eastAsiaTheme="minorEastAsia"/>
              <w:color w:val="auto"/>
              <w:sz w:val="22"/>
              <w:lang w:eastAsia="en-AU"/>
            </w:rPr>
          </w:pPr>
          <w:hyperlink w:anchor="_Toc70768123" w:history="1">
            <w:r w:rsidR="005D77F6" w:rsidRPr="00A406BD">
              <w:rPr>
                <w:rStyle w:val="Hyperlink"/>
              </w:rPr>
              <w:t>13.3.1</w:t>
            </w:r>
            <w:r w:rsidR="005D77F6">
              <w:rPr>
                <w:rFonts w:eastAsiaTheme="minorEastAsia"/>
                <w:color w:val="auto"/>
                <w:sz w:val="22"/>
                <w:lang w:eastAsia="en-AU"/>
              </w:rPr>
              <w:tab/>
            </w:r>
            <w:r w:rsidR="005D77F6" w:rsidRPr="00A406BD">
              <w:rPr>
                <w:rStyle w:val="Hyperlink"/>
              </w:rPr>
              <w:t>Landforms and geomorphology</w:t>
            </w:r>
            <w:r w:rsidR="005D77F6">
              <w:rPr>
                <w:webHidden/>
              </w:rPr>
              <w:tab/>
            </w:r>
            <w:r w:rsidR="005D77F6">
              <w:rPr>
                <w:webHidden/>
              </w:rPr>
              <w:fldChar w:fldCharType="begin"/>
            </w:r>
            <w:r w:rsidR="005D77F6">
              <w:rPr>
                <w:webHidden/>
              </w:rPr>
              <w:instrText xml:space="preserve"> PAGEREF _Toc70768123 \h </w:instrText>
            </w:r>
            <w:r w:rsidR="005D77F6">
              <w:rPr>
                <w:webHidden/>
              </w:rPr>
            </w:r>
            <w:r w:rsidR="005D77F6">
              <w:rPr>
                <w:webHidden/>
              </w:rPr>
              <w:fldChar w:fldCharType="separate"/>
            </w:r>
            <w:r w:rsidR="00D13602">
              <w:rPr>
                <w:webHidden/>
              </w:rPr>
              <w:t>13-3</w:t>
            </w:r>
            <w:r w:rsidR="005D77F6">
              <w:rPr>
                <w:webHidden/>
              </w:rPr>
              <w:fldChar w:fldCharType="end"/>
            </w:r>
          </w:hyperlink>
        </w:p>
        <w:p w14:paraId="1531B047" w14:textId="3AB43402" w:rsidR="005D77F6" w:rsidRDefault="00CB3F5A">
          <w:pPr>
            <w:pStyle w:val="TOC3"/>
            <w:rPr>
              <w:rFonts w:eastAsiaTheme="minorEastAsia"/>
              <w:color w:val="auto"/>
              <w:sz w:val="22"/>
              <w:lang w:eastAsia="en-AU"/>
            </w:rPr>
          </w:pPr>
          <w:hyperlink w:anchor="_Toc70768124" w:history="1">
            <w:r w:rsidR="005D77F6" w:rsidRPr="00A406BD">
              <w:rPr>
                <w:rStyle w:val="Hyperlink"/>
              </w:rPr>
              <w:t>13.3.2</w:t>
            </w:r>
            <w:r w:rsidR="005D77F6">
              <w:rPr>
                <w:rFonts w:eastAsiaTheme="minorEastAsia"/>
                <w:color w:val="auto"/>
                <w:sz w:val="22"/>
                <w:lang w:eastAsia="en-AU"/>
              </w:rPr>
              <w:tab/>
            </w:r>
            <w:r w:rsidR="005D77F6" w:rsidRPr="00A406BD">
              <w:rPr>
                <w:rStyle w:val="Hyperlink"/>
              </w:rPr>
              <w:t>Land use</w:t>
            </w:r>
            <w:r w:rsidR="005D77F6">
              <w:rPr>
                <w:webHidden/>
              </w:rPr>
              <w:tab/>
            </w:r>
            <w:r w:rsidR="005D77F6">
              <w:rPr>
                <w:webHidden/>
              </w:rPr>
              <w:fldChar w:fldCharType="begin"/>
            </w:r>
            <w:r w:rsidR="005D77F6">
              <w:rPr>
                <w:webHidden/>
              </w:rPr>
              <w:instrText xml:space="preserve"> PAGEREF _Toc70768124 \h </w:instrText>
            </w:r>
            <w:r w:rsidR="005D77F6">
              <w:rPr>
                <w:webHidden/>
              </w:rPr>
            </w:r>
            <w:r w:rsidR="005D77F6">
              <w:rPr>
                <w:webHidden/>
              </w:rPr>
              <w:fldChar w:fldCharType="separate"/>
            </w:r>
            <w:r w:rsidR="00D13602">
              <w:rPr>
                <w:webHidden/>
              </w:rPr>
              <w:t>13-5</w:t>
            </w:r>
            <w:r w:rsidR="005D77F6">
              <w:rPr>
                <w:webHidden/>
              </w:rPr>
              <w:fldChar w:fldCharType="end"/>
            </w:r>
          </w:hyperlink>
        </w:p>
        <w:p w14:paraId="2E4443F9" w14:textId="4D325398" w:rsidR="005D77F6" w:rsidRDefault="00CB3F5A">
          <w:pPr>
            <w:pStyle w:val="TOC3"/>
            <w:rPr>
              <w:rFonts w:eastAsiaTheme="minorEastAsia"/>
              <w:color w:val="auto"/>
              <w:sz w:val="22"/>
              <w:lang w:eastAsia="en-AU"/>
            </w:rPr>
          </w:pPr>
          <w:hyperlink w:anchor="_Toc70768125" w:history="1">
            <w:r w:rsidR="005D77F6" w:rsidRPr="00A406BD">
              <w:rPr>
                <w:rStyle w:val="Hyperlink"/>
              </w:rPr>
              <w:t>13.3.3</w:t>
            </w:r>
            <w:r w:rsidR="005D77F6">
              <w:rPr>
                <w:rFonts w:eastAsiaTheme="minorEastAsia"/>
                <w:color w:val="auto"/>
                <w:sz w:val="22"/>
                <w:lang w:eastAsia="en-AU"/>
              </w:rPr>
              <w:tab/>
            </w:r>
            <w:r w:rsidR="005D77F6" w:rsidRPr="00A406BD">
              <w:rPr>
                <w:rStyle w:val="Hyperlink"/>
              </w:rPr>
              <w:t>Aboriginal places</w:t>
            </w:r>
            <w:r w:rsidR="005D77F6">
              <w:rPr>
                <w:webHidden/>
              </w:rPr>
              <w:tab/>
            </w:r>
            <w:r w:rsidR="005D77F6">
              <w:rPr>
                <w:webHidden/>
              </w:rPr>
              <w:fldChar w:fldCharType="begin"/>
            </w:r>
            <w:r w:rsidR="005D77F6">
              <w:rPr>
                <w:webHidden/>
              </w:rPr>
              <w:instrText xml:space="preserve"> PAGEREF _Toc70768125 \h </w:instrText>
            </w:r>
            <w:r w:rsidR="005D77F6">
              <w:rPr>
                <w:webHidden/>
              </w:rPr>
            </w:r>
            <w:r w:rsidR="005D77F6">
              <w:rPr>
                <w:webHidden/>
              </w:rPr>
              <w:fldChar w:fldCharType="separate"/>
            </w:r>
            <w:r w:rsidR="00D13602">
              <w:rPr>
                <w:webHidden/>
              </w:rPr>
              <w:t>13-6</w:t>
            </w:r>
            <w:r w:rsidR="005D77F6">
              <w:rPr>
                <w:webHidden/>
              </w:rPr>
              <w:fldChar w:fldCharType="end"/>
            </w:r>
          </w:hyperlink>
        </w:p>
        <w:p w14:paraId="0BF0796F" w14:textId="71437E08" w:rsidR="005D77F6" w:rsidRDefault="00CB3F5A">
          <w:pPr>
            <w:pStyle w:val="TOC3"/>
            <w:rPr>
              <w:rFonts w:eastAsiaTheme="minorEastAsia"/>
              <w:color w:val="auto"/>
              <w:sz w:val="22"/>
              <w:lang w:eastAsia="en-AU"/>
            </w:rPr>
          </w:pPr>
          <w:hyperlink w:anchor="_Toc70768126" w:history="1">
            <w:r w:rsidR="005D77F6" w:rsidRPr="00A406BD">
              <w:rPr>
                <w:rStyle w:val="Hyperlink"/>
              </w:rPr>
              <w:t>13.3.4</w:t>
            </w:r>
            <w:r w:rsidR="005D77F6">
              <w:rPr>
                <w:rFonts w:eastAsiaTheme="minorEastAsia"/>
                <w:color w:val="auto"/>
                <w:sz w:val="22"/>
                <w:lang w:eastAsia="en-AU"/>
              </w:rPr>
              <w:tab/>
            </w:r>
            <w:r w:rsidR="005D77F6" w:rsidRPr="00A406BD">
              <w:rPr>
                <w:rStyle w:val="Hyperlink"/>
              </w:rPr>
              <w:t>Historic heritage sites</w:t>
            </w:r>
            <w:r w:rsidR="005D77F6">
              <w:rPr>
                <w:webHidden/>
              </w:rPr>
              <w:tab/>
            </w:r>
            <w:r w:rsidR="005D77F6">
              <w:rPr>
                <w:webHidden/>
              </w:rPr>
              <w:fldChar w:fldCharType="begin"/>
            </w:r>
            <w:r w:rsidR="005D77F6">
              <w:rPr>
                <w:webHidden/>
              </w:rPr>
              <w:instrText xml:space="preserve"> PAGEREF _Toc70768126 \h </w:instrText>
            </w:r>
            <w:r w:rsidR="005D77F6">
              <w:rPr>
                <w:webHidden/>
              </w:rPr>
            </w:r>
            <w:r w:rsidR="005D77F6">
              <w:rPr>
                <w:webHidden/>
              </w:rPr>
              <w:fldChar w:fldCharType="separate"/>
            </w:r>
            <w:r w:rsidR="00D13602">
              <w:rPr>
                <w:webHidden/>
              </w:rPr>
              <w:t>13-7</w:t>
            </w:r>
            <w:r w:rsidR="005D77F6">
              <w:rPr>
                <w:webHidden/>
              </w:rPr>
              <w:fldChar w:fldCharType="end"/>
            </w:r>
          </w:hyperlink>
        </w:p>
        <w:p w14:paraId="236F3FDD" w14:textId="4F36F443" w:rsidR="005D77F6" w:rsidRDefault="00CB3F5A">
          <w:pPr>
            <w:pStyle w:val="TOC2"/>
            <w:rPr>
              <w:rFonts w:eastAsiaTheme="minorEastAsia"/>
              <w:color w:val="auto"/>
              <w:sz w:val="22"/>
              <w:lang w:eastAsia="en-AU"/>
            </w:rPr>
          </w:pPr>
          <w:hyperlink w:anchor="_Toc70768127" w:history="1">
            <w:r w:rsidR="005D77F6" w:rsidRPr="00A406BD">
              <w:rPr>
                <w:rStyle w:val="Hyperlink"/>
              </w:rPr>
              <w:t>13.4</w:t>
            </w:r>
            <w:r w:rsidR="005D77F6">
              <w:rPr>
                <w:rFonts w:eastAsiaTheme="minorEastAsia"/>
                <w:color w:val="auto"/>
                <w:sz w:val="22"/>
                <w:lang w:eastAsia="en-AU"/>
              </w:rPr>
              <w:tab/>
            </w:r>
            <w:r w:rsidR="005D77F6" w:rsidRPr="00A406BD">
              <w:rPr>
                <w:rStyle w:val="Hyperlink"/>
              </w:rPr>
              <w:t>Risk assessment</w:t>
            </w:r>
            <w:r w:rsidR="005D77F6">
              <w:rPr>
                <w:webHidden/>
              </w:rPr>
              <w:tab/>
            </w:r>
            <w:r w:rsidR="005D77F6">
              <w:rPr>
                <w:webHidden/>
              </w:rPr>
              <w:fldChar w:fldCharType="begin"/>
            </w:r>
            <w:r w:rsidR="005D77F6">
              <w:rPr>
                <w:webHidden/>
              </w:rPr>
              <w:instrText xml:space="preserve"> PAGEREF _Toc70768127 \h </w:instrText>
            </w:r>
            <w:r w:rsidR="005D77F6">
              <w:rPr>
                <w:webHidden/>
              </w:rPr>
            </w:r>
            <w:r w:rsidR="005D77F6">
              <w:rPr>
                <w:webHidden/>
              </w:rPr>
              <w:fldChar w:fldCharType="separate"/>
            </w:r>
            <w:r w:rsidR="00D13602">
              <w:rPr>
                <w:webHidden/>
              </w:rPr>
              <w:t>13-9</w:t>
            </w:r>
            <w:r w:rsidR="005D77F6">
              <w:rPr>
                <w:webHidden/>
              </w:rPr>
              <w:fldChar w:fldCharType="end"/>
            </w:r>
          </w:hyperlink>
        </w:p>
        <w:p w14:paraId="7DF1BF06" w14:textId="2A43AA57" w:rsidR="005D77F6" w:rsidRDefault="00CB3F5A">
          <w:pPr>
            <w:pStyle w:val="TOC2"/>
            <w:rPr>
              <w:rFonts w:eastAsiaTheme="minorEastAsia"/>
              <w:color w:val="auto"/>
              <w:sz w:val="22"/>
              <w:lang w:eastAsia="en-AU"/>
            </w:rPr>
          </w:pPr>
          <w:hyperlink w:anchor="_Toc70768128" w:history="1">
            <w:r w:rsidR="005D77F6" w:rsidRPr="00A406BD">
              <w:rPr>
                <w:rStyle w:val="Hyperlink"/>
              </w:rPr>
              <w:t>13.5</w:t>
            </w:r>
            <w:r w:rsidR="005D77F6">
              <w:rPr>
                <w:rFonts w:eastAsiaTheme="minorEastAsia"/>
                <w:color w:val="auto"/>
                <w:sz w:val="22"/>
                <w:lang w:eastAsia="en-AU"/>
              </w:rPr>
              <w:tab/>
            </w:r>
            <w:r w:rsidR="005D77F6" w:rsidRPr="00A406BD">
              <w:rPr>
                <w:rStyle w:val="Hyperlink"/>
              </w:rPr>
              <w:t>Construction impact assessment</w:t>
            </w:r>
            <w:r w:rsidR="005D77F6">
              <w:rPr>
                <w:webHidden/>
              </w:rPr>
              <w:tab/>
            </w:r>
            <w:r w:rsidR="005D77F6">
              <w:rPr>
                <w:webHidden/>
              </w:rPr>
              <w:fldChar w:fldCharType="begin"/>
            </w:r>
            <w:r w:rsidR="005D77F6">
              <w:rPr>
                <w:webHidden/>
              </w:rPr>
              <w:instrText xml:space="preserve"> PAGEREF _Toc70768128 \h </w:instrText>
            </w:r>
            <w:r w:rsidR="005D77F6">
              <w:rPr>
                <w:webHidden/>
              </w:rPr>
            </w:r>
            <w:r w:rsidR="005D77F6">
              <w:rPr>
                <w:webHidden/>
              </w:rPr>
              <w:fldChar w:fldCharType="separate"/>
            </w:r>
            <w:r w:rsidR="00D13602">
              <w:rPr>
                <w:webHidden/>
              </w:rPr>
              <w:t>13-12</w:t>
            </w:r>
            <w:r w:rsidR="005D77F6">
              <w:rPr>
                <w:webHidden/>
              </w:rPr>
              <w:fldChar w:fldCharType="end"/>
            </w:r>
          </w:hyperlink>
        </w:p>
        <w:p w14:paraId="3E3A3CCB" w14:textId="410B63ED" w:rsidR="005D77F6" w:rsidRDefault="00CB3F5A">
          <w:pPr>
            <w:pStyle w:val="TOC3"/>
            <w:rPr>
              <w:rFonts w:eastAsiaTheme="minorEastAsia"/>
              <w:color w:val="auto"/>
              <w:sz w:val="22"/>
              <w:lang w:eastAsia="en-AU"/>
            </w:rPr>
          </w:pPr>
          <w:hyperlink w:anchor="_Toc70768129" w:history="1">
            <w:r w:rsidR="005D77F6" w:rsidRPr="00A406BD">
              <w:rPr>
                <w:rStyle w:val="Hyperlink"/>
              </w:rPr>
              <w:t>13.5.1</w:t>
            </w:r>
            <w:r w:rsidR="005D77F6">
              <w:rPr>
                <w:rFonts w:eastAsiaTheme="minorEastAsia"/>
                <w:color w:val="auto"/>
                <w:sz w:val="22"/>
                <w:lang w:eastAsia="en-AU"/>
              </w:rPr>
              <w:tab/>
            </w:r>
            <w:r w:rsidR="005D77F6" w:rsidRPr="00A406BD">
              <w:rPr>
                <w:rStyle w:val="Hyperlink"/>
              </w:rPr>
              <w:t>Aboriginal cultural heritage</w:t>
            </w:r>
            <w:r w:rsidR="005D77F6">
              <w:rPr>
                <w:webHidden/>
              </w:rPr>
              <w:tab/>
            </w:r>
            <w:r w:rsidR="005D77F6">
              <w:rPr>
                <w:webHidden/>
              </w:rPr>
              <w:fldChar w:fldCharType="begin"/>
            </w:r>
            <w:r w:rsidR="005D77F6">
              <w:rPr>
                <w:webHidden/>
              </w:rPr>
              <w:instrText xml:space="preserve"> PAGEREF _Toc70768129 \h </w:instrText>
            </w:r>
            <w:r w:rsidR="005D77F6">
              <w:rPr>
                <w:webHidden/>
              </w:rPr>
            </w:r>
            <w:r w:rsidR="005D77F6">
              <w:rPr>
                <w:webHidden/>
              </w:rPr>
              <w:fldChar w:fldCharType="separate"/>
            </w:r>
            <w:r w:rsidR="00D13602">
              <w:rPr>
                <w:webHidden/>
              </w:rPr>
              <w:t>13-12</w:t>
            </w:r>
            <w:r w:rsidR="005D77F6">
              <w:rPr>
                <w:webHidden/>
              </w:rPr>
              <w:fldChar w:fldCharType="end"/>
            </w:r>
          </w:hyperlink>
        </w:p>
        <w:p w14:paraId="5B3B1C13" w14:textId="02EB5D8F" w:rsidR="005D77F6" w:rsidRDefault="00CB3F5A">
          <w:pPr>
            <w:pStyle w:val="TOC3"/>
            <w:rPr>
              <w:rFonts w:eastAsiaTheme="minorEastAsia"/>
              <w:color w:val="auto"/>
              <w:sz w:val="22"/>
              <w:lang w:eastAsia="en-AU"/>
            </w:rPr>
          </w:pPr>
          <w:hyperlink w:anchor="_Toc70768130" w:history="1">
            <w:r w:rsidR="005D77F6" w:rsidRPr="00A406BD">
              <w:rPr>
                <w:rStyle w:val="Hyperlink"/>
              </w:rPr>
              <w:t>13.5.2</w:t>
            </w:r>
            <w:r w:rsidR="005D77F6">
              <w:rPr>
                <w:rFonts w:eastAsiaTheme="minorEastAsia"/>
                <w:color w:val="auto"/>
                <w:sz w:val="22"/>
                <w:lang w:eastAsia="en-AU"/>
              </w:rPr>
              <w:tab/>
            </w:r>
            <w:r w:rsidR="005D77F6" w:rsidRPr="00A406BD">
              <w:rPr>
                <w:rStyle w:val="Hyperlink"/>
              </w:rPr>
              <w:t>Historic heritage</w:t>
            </w:r>
            <w:r w:rsidR="005D77F6">
              <w:rPr>
                <w:webHidden/>
              </w:rPr>
              <w:tab/>
            </w:r>
            <w:r w:rsidR="005D77F6">
              <w:rPr>
                <w:webHidden/>
              </w:rPr>
              <w:fldChar w:fldCharType="begin"/>
            </w:r>
            <w:r w:rsidR="005D77F6">
              <w:rPr>
                <w:webHidden/>
              </w:rPr>
              <w:instrText xml:space="preserve"> PAGEREF _Toc70768130 \h </w:instrText>
            </w:r>
            <w:r w:rsidR="005D77F6">
              <w:rPr>
                <w:webHidden/>
              </w:rPr>
            </w:r>
            <w:r w:rsidR="005D77F6">
              <w:rPr>
                <w:webHidden/>
              </w:rPr>
              <w:fldChar w:fldCharType="separate"/>
            </w:r>
            <w:r w:rsidR="00D13602">
              <w:rPr>
                <w:webHidden/>
              </w:rPr>
              <w:t>13-17</w:t>
            </w:r>
            <w:r w:rsidR="005D77F6">
              <w:rPr>
                <w:webHidden/>
              </w:rPr>
              <w:fldChar w:fldCharType="end"/>
            </w:r>
          </w:hyperlink>
        </w:p>
        <w:p w14:paraId="05B0E710" w14:textId="76434746" w:rsidR="005D77F6" w:rsidRDefault="00CB3F5A">
          <w:pPr>
            <w:pStyle w:val="TOC3"/>
            <w:rPr>
              <w:rFonts w:eastAsiaTheme="minorEastAsia"/>
              <w:color w:val="auto"/>
              <w:sz w:val="22"/>
              <w:lang w:eastAsia="en-AU"/>
            </w:rPr>
          </w:pPr>
          <w:hyperlink w:anchor="_Toc70768131" w:history="1">
            <w:r w:rsidR="005D77F6" w:rsidRPr="00A406BD">
              <w:rPr>
                <w:rStyle w:val="Hyperlink"/>
              </w:rPr>
              <w:t>13.5.3</w:t>
            </w:r>
            <w:r w:rsidR="005D77F6">
              <w:rPr>
                <w:rFonts w:eastAsiaTheme="minorEastAsia"/>
                <w:color w:val="auto"/>
                <w:sz w:val="22"/>
                <w:lang w:eastAsia="en-AU"/>
              </w:rPr>
              <w:tab/>
            </w:r>
            <w:r w:rsidR="005D77F6" w:rsidRPr="00A406BD">
              <w:rPr>
                <w:rStyle w:val="Hyperlink"/>
              </w:rPr>
              <w:t>Summary of residual impacts</w:t>
            </w:r>
            <w:r w:rsidR="005D77F6">
              <w:rPr>
                <w:webHidden/>
              </w:rPr>
              <w:tab/>
            </w:r>
            <w:r w:rsidR="005D77F6">
              <w:rPr>
                <w:webHidden/>
              </w:rPr>
              <w:fldChar w:fldCharType="begin"/>
            </w:r>
            <w:r w:rsidR="005D77F6">
              <w:rPr>
                <w:webHidden/>
              </w:rPr>
              <w:instrText xml:space="preserve"> PAGEREF _Toc70768131 \h </w:instrText>
            </w:r>
            <w:r w:rsidR="005D77F6">
              <w:rPr>
                <w:webHidden/>
              </w:rPr>
            </w:r>
            <w:r w:rsidR="005D77F6">
              <w:rPr>
                <w:webHidden/>
              </w:rPr>
              <w:fldChar w:fldCharType="separate"/>
            </w:r>
            <w:r w:rsidR="00D13602">
              <w:rPr>
                <w:webHidden/>
              </w:rPr>
              <w:t>13-18</w:t>
            </w:r>
            <w:r w:rsidR="005D77F6">
              <w:rPr>
                <w:webHidden/>
              </w:rPr>
              <w:fldChar w:fldCharType="end"/>
            </w:r>
          </w:hyperlink>
        </w:p>
        <w:p w14:paraId="6E9D0256" w14:textId="6BA7C0FB" w:rsidR="005D77F6" w:rsidRDefault="00CB3F5A">
          <w:pPr>
            <w:pStyle w:val="TOC2"/>
            <w:rPr>
              <w:rFonts w:eastAsiaTheme="minorEastAsia"/>
              <w:color w:val="auto"/>
              <w:sz w:val="22"/>
              <w:lang w:eastAsia="en-AU"/>
            </w:rPr>
          </w:pPr>
          <w:hyperlink w:anchor="_Toc70768132" w:history="1">
            <w:r w:rsidR="005D77F6" w:rsidRPr="00A406BD">
              <w:rPr>
                <w:rStyle w:val="Hyperlink"/>
              </w:rPr>
              <w:t>13.6</w:t>
            </w:r>
            <w:r w:rsidR="005D77F6">
              <w:rPr>
                <w:rFonts w:eastAsiaTheme="minorEastAsia"/>
                <w:color w:val="auto"/>
                <w:sz w:val="22"/>
                <w:lang w:eastAsia="en-AU"/>
              </w:rPr>
              <w:tab/>
            </w:r>
            <w:r w:rsidR="005D77F6" w:rsidRPr="00A406BD">
              <w:rPr>
                <w:rStyle w:val="Hyperlink"/>
              </w:rPr>
              <w:t>Operation impact assessment</w:t>
            </w:r>
            <w:r w:rsidR="005D77F6">
              <w:rPr>
                <w:webHidden/>
              </w:rPr>
              <w:tab/>
            </w:r>
            <w:r w:rsidR="005D77F6">
              <w:rPr>
                <w:webHidden/>
              </w:rPr>
              <w:fldChar w:fldCharType="begin"/>
            </w:r>
            <w:r w:rsidR="005D77F6">
              <w:rPr>
                <w:webHidden/>
              </w:rPr>
              <w:instrText xml:space="preserve"> PAGEREF _Toc70768132 \h </w:instrText>
            </w:r>
            <w:r w:rsidR="005D77F6">
              <w:rPr>
                <w:webHidden/>
              </w:rPr>
            </w:r>
            <w:r w:rsidR="005D77F6">
              <w:rPr>
                <w:webHidden/>
              </w:rPr>
              <w:fldChar w:fldCharType="separate"/>
            </w:r>
            <w:r w:rsidR="00D13602">
              <w:rPr>
                <w:webHidden/>
              </w:rPr>
              <w:t>13-19</w:t>
            </w:r>
            <w:r w:rsidR="005D77F6">
              <w:rPr>
                <w:webHidden/>
              </w:rPr>
              <w:fldChar w:fldCharType="end"/>
            </w:r>
          </w:hyperlink>
        </w:p>
        <w:p w14:paraId="186F9FEB" w14:textId="1EFA9406" w:rsidR="005D77F6" w:rsidRDefault="00CB3F5A">
          <w:pPr>
            <w:pStyle w:val="TOC2"/>
            <w:rPr>
              <w:rFonts w:eastAsiaTheme="minorEastAsia"/>
              <w:color w:val="auto"/>
              <w:sz w:val="22"/>
              <w:lang w:eastAsia="en-AU"/>
            </w:rPr>
          </w:pPr>
          <w:hyperlink w:anchor="_Toc70768133" w:history="1">
            <w:r w:rsidR="005D77F6" w:rsidRPr="00A406BD">
              <w:rPr>
                <w:rStyle w:val="Hyperlink"/>
              </w:rPr>
              <w:t>13.7</w:t>
            </w:r>
            <w:r w:rsidR="005D77F6">
              <w:rPr>
                <w:rFonts w:eastAsiaTheme="minorEastAsia"/>
                <w:color w:val="auto"/>
                <w:sz w:val="22"/>
                <w:lang w:eastAsia="en-AU"/>
              </w:rPr>
              <w:tab/>
            </w:r>
            <w:r w:rsidR="005D77F6" w:rsidRPr="00A406BD">
              <w:rPr>
                <w:rStyle w:val="Hyperlink"/>
              </w:rPr>
              <w:t>Cumulative impact assessment</w:t>
            </w:r>
            <w:r w:rsidR="005D77F6">
              <w:rPr>
                <w:webHidden/>
              </w:rPr>
              <w:tab/>
            </w:r>
            <w:r w:rsidR="005D77F6">
              <w:rPr>
                <w:webHidden/>
              </w:rPr>
              <w:fldChar w:fldCharType="begin"/>
            </w:r>
            <w:r w:rsidR="005D77F6">
              <w:rPr>
                <w:webHidden/>
              </w:rPr>
              <w:instrText xml:space="preserve"> PAGEREF _Toc70768133 \h </w:instrText>
            </w:r>
            <w:r w:rsidR="005D77F6">
              <w:rPr>
                <w:webHidden/>
              </w:rPr>
            </w:r>
            <w:r w:rsidR="005D77F6">
              <w:rPr>
                <w:webHidden/>
              </w:rPr>
              <w:fldChar w:fldCharType="separate"/>
            </w:r>
            <w:r w:rsidR="00D13602">
              <w:rPr>
                <w:webHidden/>
              </w:rPr>
              <w:t>13-19</w:t>
            </w:r>
            <w:r w:rsidR="005D77F6">
              <w:rPr>
                <w:webHidden/>
              </w:rPr>
              <w:fldChar w:fldCharType="end"/>
            </w:r>
          </w:hyperlink>
        </w:p>
        <w:p w14:paraId="0D56CBD2" w14:textId="3205653F" w:rsidR="005D77F6" w:rsidRDefault="00CB3F5A">
          <w:pPr>
            <w:pStyle w:val="TOC2"/>
            <w:rPr>
              <w:rFonts w:eastAsiaTheme="minorEastAsia"/>
              <w:color w:val="auto"/>
              <w:sz w:val="22"/>
              <w:lang w:eastAsia="en-AU"/>
            </w:rPr>
          </w:pPr>
          <w:hyperlink w:anchor="_Toc70768134" w:history="1">
            <w:r w:rsidR="005D77F6" w:rsidRPr="00A406BD">
              <w:rPr>
                <w:rStyle w:val="Hyperlink"/>
              </w:rPr>
              <w:t>13.8</w:t>
            </w:r>
            <w:r w:rsidR="005D77F6">
              <w:rPr>
                <w:rFonts w:eastAsiaTheme="minorEastAsia"/>
                <w:color w:val="auto"/>
                <w:sz w:val="22"/>
                <w:lang w:eastAsia="en-AU"/>
              </w:rPr>
              <w:tab/>
            </w:r>
            <w:r w:rsidR="005D77F6" w:rsidRPr="00A406BD">
              <w:rPr>
                <w:rStyle w:val="Hyperlink"/>
              </w:rPr>
              <w:t>Environmental management</w:t>
            </w:r>
            <w:r w:rsidR="005D77F6">
              <w:rPr>
                <w:webHidden/>
              </w:rPr>
              <w:tab/>
            </w:r>
            <w:r w:rsidR="005D77F6">
              <w:rPr>
                <w:webHidden/>
              </w:rPr>
              <w:fldChar w:fldCharType="begin"/>
            </w:r>
            <w:r w:rsidR="005D77F6">
              <w:rPr>
                <w:webHidden/>
              </w:rPr>
              <w:instrText xml:space="preserve"> PAGEREF _Toc70768134 \h </w:instrText>
            </w:r>
            <w:r w:rsidR="005D77F6">
              <w:rPr>
                <w:webHidden/>
              </w:rPr>
            </w:r>
            <w:r w:rsidR="005D77F6">
              <w:rPr>
                <w:webHidden/>
              </w:rPr>
              <w:fldChar w:fldCharType="separate"/>
            </w:r>
            <w:r w:rsidR="00D13602">
              <w:rPr>
                <w:webHidden/>
              </w:rPr>
              <w:t>13-20</w:t>
            </w:r>
            <w:r w:rsidR="005D77F6">
              <w:rPr>
                <w:webHidden/>
              </w:rPr>
              <w:fldChar w:fldCharType="end"/>
            </w:r>
          </w:hyperlink>
        </w:p>
        <w:p w14:paraId="55D5FBC6" w14:textId="5DBD43BC" w:rsidR="005D77F6" w:rsidRDefault="00CB3F5A">
          <w:pPr>
            <w:pStyle w:val="TOC3"/>
            <w:rPr>
              <w:rFonts w:eastAsiaTheme="minorEastAsia"/>
              <w:color w:val="auto"/>
              <w:sz w:val="22"/>
              <w:lang w:eastAsia="en-AU"/>
            </w:rPr>
          </w:pPr>
          <w:hyperlink w:anchor="_Toc70768135" w:history="1">
            <w:r w:rsidR="005D77F6" w:rsidRPr="00A406BD">
              <w:rPr>
                <w:rStyle w:val="Hyperlink"/>
              </w:rPr>
              <w:t>13.8.1</w:t>
            </w:r>
            <w:r w:rsidR="005D77F6">
              <w:rPr>
                <w:rFonts w:eastAsiaTheme="minorEastAsia"/>
                <w:color w:val="auto"/>
                <w:sz w:val="22"/>
                <w:lang w:eastAsia="en-AU"/>
              </w:rPr>
              <w:tab/>
            </w:r>
            <w:r w:rsidR="005D77F6" w:rsidRPr="00A406BD">
              <w:rPr>
                <w:rStyle w:val="Hyperlink"/>
              </w:rPr>
              <w:t>Environmental management measures</w:t>
            </w:r>
            <w:r w:rsidR="005D77F6">
              <w:rPr>
                <w:webHidden/>
              </w:rPr>
              <w:tab/>
            </w:r>
            <w:r w:rsidR="005D77F6">
              <w:rPr>
                <w:webHidden/>
              </w:rPr>
              <w:fldChar w:fldCharType="begin"/>
            </w:r>
            <w:r w:rsidR="005D77F6">
              <w:rPr>
                <w:webHidden/>
              </w:rPr>
              <w:instrText xml:space="preserve"> PAGEREF _Toc70768135 \h </w:instrText>
            </w:r>
            <w:r w:rsidR="005D77F6">
              <w:rPr>
                <w:webHidden/>
              </w:rPr>
            </w:r>
            <w:r w:rsidR="005D77F6">
              <w:rPr>
                <w:webHidden/>
              </w:rPr>
              <w:fldChar w:fldCharType="separate"/>
            </w:r>
            <w:r w:rsidR="00D13602">
              <w:rPr>
                <w:webHidden/>
              </w:rPr>
              <w:t>13-20</w:t>
            </w:r>
            <w:r w:rsidR="005D77F6">
              <w:rPr>
                <w:webHidden/>
              </w:rPr>
              <w:fldChar w:fldCharType="end"/>
            </w:r>
          </w:hyperlink>
        </w:p>
        <w:p w14:paraId="0D28B585" w14:textId="604A00C2" w:rsidR="005D77F6" w:rsidRDefault="00CB3F5A">
          <w:pPr>
            <w:pStyle w:val="TOC3"/>
            <w:rPr>
              <w:rFonts w:eastAsiaTheme="minorEastAsia"/>
              <w:color w:val="auto"/>
              <w:sz w:val="22"/>
              <w:lang w:eastAsia="en-AU"/>
            </w:rPr>
          </w:pPr>
          <w:hyperlink w:anchor="_Toc70768136" w:history="1">
            <w:r w:rsidR="005D77F6" w:rsidRPr="00A406BD">
              <w:rPr>
                <w:rStyle w:val="Hyperlink"/>
              </w:rPr>
              <w:t>13.8.2</w:t>
            </w:r>
            <w:r w:rsidR="005D77F6">
              <w:rPr>
                <w:rFonts w:eastAsiaTheme="minorEastAsia"/>
                <w:color w:val="auto"/>
                <w:sz w:val="22"/>
                <w:lang w:eastAsia="en-AU"/>
              </w:rPr>
              <w:tab/>
            </w:r>
            <w:r w:rsidR="005D77F6" w:rsidRPr="00A406BD">
              <w:rPr>
                <w:rStyle w:val="Hyperlink"/>
              </w:rPr>
              <w:t>Monitoring</w:t>
            </w:r>
            <w:r w:rsidR="005D77F6">
              <w:rPr>
                <w:webHidden/>
              </w:rPr>
              <w:tab/>
            </w:r>
            <w:r w:rsidR="005D77F6">
              <w:rPr>
                <w:webHidden/>
              </w:rPr>
              <w:fldChar w:fldCharType="begin"/>
            </w:r>
            <w:r w:rsidR="005D77F6">
              <w:rPr>
                <w:webHidden/>
              </w:rPr>
              <w:instrText xml:space="preserve"> PAGEREF _Toc70768136 \h </w:instrText>
            </w:r>
            <w:r w:rsidR="005D77F6">
              <w:rPr>
                <w:webHidden/>
              </w:rPr>
            </w:r>
            <w:r w:rsidR="005D77F6">
              <w:rPr>
                <w:webHidden/>
              </w:rPr>
              <w:fldChar w:fldCharType="separate"/>
            </w:r>
            <w:r w:rsidR="00D13602">
              <w:rPr>
                <w:webHidden/>
              </w:rPr>
              <w:t>13-21</w:t>
            </w:r>
            <w:r w:rsidR="005D77F6">
              <w:rPr>
                <w:webHidden/>
              </w:rPr>
              <w:fldChar w:fldCharType="end"/>
            </w:r>
          </w:hyperlink>
        </w:p>
        <w:p w14:paraId="6DC879F1" w14:textId="6F1989B9" w:rsidR="005D77F6" w:rsidRDefault="00CB3F5A">
          <w:pPr>
            <w:pStyle w:val="TOC2"/>
            <w:rPr>
              <w:rFonts w:eastAsiaTheme="minorEastAsia"/>
              <w:color w:val="auto"/>
              <w:sz w:val="22"/>
              <w:lang w:eastAsia="en-AU"/>
            </w:rPr>
          </w:pPr>
          <w:hyperlink w:anchor="_Toc70768137" w:history="1">
            <w:r w:rsidR="005D77F6" w:rsidRPr="00A406BD">
              <w:rPr>
                <w:rStyle w:val="Hyperlink"/>
              </w:rPr>
              <w:t>13.9</w:t>
            </w:r>
            <w:r w:rsidR="005D77F6">
              <w:rPr>
                <w:rFonts w:eastAsiaTheme="minorEastAsia"/>
                <w:color w:val="auto"/>
                <w:sz w:val="22"/>
                <w:lang w:eastAsia="en-AU"/>
              </w:rPr>
              <w:tab/>
            </w:r>
            <w:r w:rsidR="005D77F6" w:rsidRPr="00A406BD">
              <w:rPr>
                <w:rStyle w:val="Hyperlink"/>
              </w:rPr>
              <w:t>Conclusion</w:t>
            </w:r>
            <w:r w:rsidR="005D77F6">
              <w:rPr>
                <w:webHidden/>
              </w:rPr>
              <w:tab/>
            </w:r>
            <w:r w:rsidR="005D77F6">
              <w:rPr>
                <w:webHidden/>
              </w:rPr>
              <w:fldChar w:fldCharType="begin"/>
            </w:r>
            <w:r w:rsidR="005D77F6">
              <w:rPr>
                <w:webHidden/>
              </w:rPr>
              <w:instrText xml:space="preserve"> PAGEREF _Toc70768137 \h </w:instrText>
            </w:r>
            <w:r w:rsidR="005D77F6">
              <w:rPr>
                <w:webHidden/>
              </w:rPr>
            </w:r>
            <w:r w:rsidR="005D77F6">
              <w:rPr>
                <w:webHidden/>
              </w:rPr>
              <w:fldChar w:fldCharType="separate"/>
            </w:r>
            <w:r w:rsidR="00D13602">
              <w:rPr>
                <w:webHidden/>
              </w:rPr>
              <w:t>13-21</w:t>
            </w:r>
            <w:r w:rsidR="005D77F6">
              <w:rPr>
                <w:webHidden/>
              </w:rPr>
              <w:fldChar w:fldCharType="end"/>
            </w:r>
          </w:hyperlink>
        </w:p>
        <w:p w14:paraId="3EFB0F75" w14:textId="4FC8FCE4" w:rsidR="005D77F6" w:rsidRDefault="00CB3F5A">
          <w:pPr>
            <w:pStyle w:val="TOC3"/>
            <w:rPr>
              <w:rFonts w:eastAsiaTheme="minorEastAsia"/>
              <w:color w:val="auto"/>
              <w:sz w:val="22"/>
              <w:lang w:eastAsia="en-AU"/>
            </w:rPr>
          </w:pPr>
          <w:hyperlink w:anchor="_Toc70768138" w:history="1">
            <w:r w:rsidR="005D77F6" w:rsidRPr="00A406BD">
              <w:rPr>
                <w:rStyle w:val="Hyperlink"/>
              </w:rPr>
              <w:t>13.9.1</w:t>
            </w:r>
            <w:r w:rsidR="005D77F6">
              <w:rPr>
                <w:rFonts w:eastAsiaTheme="minorEastAsia"/>
                <w:color w:val="auto"/>
                <w:sz w:val="22"/>
                <w:lang w:eastAsia="en-AU"/>
              </w:rPr>
              <w:tab/>
            </w:r>
            <w:r w:rsidR="005D77F6" w:rsidRPr="00A406BD">
              <w:rPr>
                <w:rStyle w:val="Hyperlink"/>
              </w:rPr>
              <w:t>Aboriginal cultural heritage</w:t>
            </w:r>
            <w:r w:rsidR="005D77F6">
              <w:rPr>
                <w:webHidden/>
              </w:rPr>
              <w:tab/>
            </w:r>
            <w:r w:rsidR="005D77F6">
              <w:rPr>
                <w:webHidden/>
              </w:rPr>
              <w:fldChar w:fldCharType="begin"/>
            </w:r>
            <w:r w:rsidR="005D77F6">
              <w:rPr>
                <w:webHidden/>
              </w:rPr>
              <w:instrText xml:space="preserve"> PAGEREF _Toc70768138 \h </w:instrText>
            </w:r>
            <w:r w:rsidR="005D77F6">
              <w:rPr>
                <w:webHidden/>
              </w:rPr>
            </w:r>
            <w:r w:rsidR="005D77F6">
              <w:rPr>
                <w:webHidden/>
              </w:rPr>
              <w:fldChar w:fldCharType="separate"/>
            </w:r>
            <w:r w:rsidR="00D13602">
              <w:rPr>
                <w:webHidden/>
              </w:rPr>
              <w:t>13-21</w:t>
            </w:r>
            <w:r w:rsidR="005D77F6">
              <w:rPr>
                <w:webHidden/>
              </w:rPr>
              <w:fldChar w:fldCharType="end"/>
            </w:r>
          </w:hyperlink>
        </w:p>
        <w:p w14:paraId="408CCD8D" w14:textId="7F50F170" w:rsidR="005D77F6" w:rsidRDefault="00CB3F5A">
          <w:pPr>
            <w:pStyle w:val="TOC3"/>
            <w:rPr>
              <w:rFonts w:eastAsiaTheme="minorEastAsia"/>
              <w:color w:val="auto"/>
              <w:sz w:val="22"/>
              <w:lang w:eastAsia="en-AU"/>
            </w:rPr>
          </w:pPr>
          <w:hyperlink w:anchor="_Toc70768139" w:history="1">
            <w:r w:rsidR="005D77F6" w:rsidRPr="00A406BD">
              <w:rPr>
                <w:rStyle w:val="Hyperlink"/>
              </w:rPr>
              <w:t>13.9.2</w:t>
            </w:r>
            <w:r w:rsidR="005D77F6">
              <w:rPr>
                <w:rFonts w:eastAsiaTheme="minorEastAsia"/>
                <w:color w:val="auto"/>
                <w:sz w:val="22"/>
                <w:lang w:eastAsia="en-AU"/>
              </w:rPr>
              <w:tab/>
            </w:r>
            <w:r w:rsidR="005D77F6" w:rsidRPr="00A406BD">
              <w:rPr>
                <w:rStyle w:val="Hyperlink"/>
              </w:rPr>
              <w:t>Historic heritage</w:t>
            </w:r>
            <w:r w:rsidR="005D77F6">
              <w:rPr>
                <w:webHidden/>
              </w:rPr>
              <w:tab/>
            </w:r>
            <w:r w:rsidR="005D77F6">
              <w:rPr>
                <w:webHidden/>
              </w:rPr>
              <w:fldChar w:fldCharType="begin"/>
            </w:r>
            <w:r w:rsidR="005D77F6">
              <w:rPr>
                <w:webHidden/>
              </w:rPr>
              <w:instrText xml:space="preserve"> PAGEREF _Toc70768139 \h </w:instrText>
            </w:r>
            <w:r w:rsidR="005D77F6">
              <w:rPr>
                <w:webHidden/>
              </w:rPr>
            </w:r>
            <w:r w:rsidR="005D77F6">
              <w:rPr>
                <w:webHidden/>
              </w:rPr>
              <w:fldChar w:fldCharType="separate"/>
            </w:r>
            <w:r w:rsidR="00D13602">
              <w:rPr>
                <w:webHidden/>
              </w:rPr>
              <w:t>13-22</w:t>
            </w:r>
            <w:r w:rsidR="005D77F6">
              <w:rPr>
                <w:webHidden/>
              </w:rPr>
              <w:fldChar w:fldCharType="end"/>
            </w:r>
          </w:hyperlink>
        </w:p>
        <w:p w14:paraId="6771FB2A" w14:textId="74B67016" w:rsidR="004827B4" w:rsidRDefault="007A2983" w:rsidP="004827B4">
          <w:pPr>
            <w:rPr>
              <w:b/>
              <w:noProof/>
            </w:rPr>
          </w:pPr>
          <w:r>
            <w:rPr>
              <w:b/>
              <w:bCs/>
              <w:noProof/>
            </w:rPr>
            <w:fldChar w:fldCharType="end"/>
          </w:r>
        </w:p>
      </w:sdtContent>
    </w:sdt>
    <w:bookmarkEnd w:id="3"/>
    <w:bookmarkEnd w:id="2"/>
    <w:p w14:paraId="122DA5AA" w14:textId="525E78E6" w:rsidR="004827B4" w:rsidRDefault="00AF67C4" w:rsidP="0062480D">
      <w:pPr>
        <w:pStyle w:val="BodyText"/>
      </w:pPr>
      <w:r>
        <w:rPr>
          <w:noProof/>
        </w:rPr>
        <w:drawing>
          <wp:anchor distT="0" distB="0" distL="114300" distR="114300" simplePos="0" relativeHeight="251659264" behindDoc="0" locked="0" layoutInCell="1" allowOverlap="1" wp14:anchorId="0D50FE27" wp14:editId="53227671">
            <wp:simplePos x="904875" y="9220200"/>
            <wp:positionH relativeFrom="page">
              <wp:align>center</wp:align>
            </wp:positionH>
            <wp:positionV relativeFrom="page">
              <wp:align>center</wp:align>
            </wp:positionV>
            <wp:extent cx="7563600" cy="1069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1C311537" w14:textId="13F3FC95" w:rsidR="00AF67C4" w:rsidRDefault="00AF67C4" w:rsidP="0062480D">
      <w:pPr>
        <w:pStyle w:val="BodyText"/>
        <w:sectPr w:rsidR="00AF67C4" w:rsidSect="006406FD">
          <w:headerReference w:type="first" r:id="rId19"/>
          <w:type w:val="continuous"/>
          <w:pgSz w:w="11906" w:h="16838" w:code="9"/>
          <w:pgMar w:top="1418" w:right="1418" w:bottom="1418" w:left="1418" w:header="567" w:footer="567" w:gutter="0"/>
          <w:pgNumType w:chapStyle="1"/>
          <w:cols w:space="708"/>
          <w:docGrid w:linePitch="360"/>
        </w:sectPr>
      </w:pPr>
    </w:p>
    <w:bookmarkStart w:id="4" w:name="_Toc70768120" w:displacedByCustomXml="next"/>
    <w:sdt>
      <w:sdtPr>
        <w:rPr>
          <w:rFonts w:asciiTheme="minorHAnsi" w:eastAsiaTheme="minorHAnsi" w:hAnsiTheme="minorHAnsi" w:cstheme="minorBidi"/>
          <w:color w:val="auto"/>
          <w:spacing w:val="0"/>
          <w:sz w:val="20"/>
          <w:szCs w:val="22"/>
        </w:rPr>
        <w:id w:val="-170176057"/>
        <w:docPartObj>
          <w:docPartGallery w:val="Cover Pages"/>
          <w:docPartUnique/>
        </w:docPartObj>
      </w:sdtPr>
      <w:sdtEndPr/>
      <w:sdtContent>
        <w:p w14:paraId="4078CC78" w14:textId="61FE800B" w:rsidR="00B31B71" w:rsidRPr="004827B4" w:rsidRDefault="00B31B71" w:rsidP="004827B4">
          <w:pPr>
            <w:pStyle w:val="Heading2"/>
            <w:spacing w:before="0"/>
          </w:pPr>
          <w:r w:rsidRPr="004827B4">
            <w:t>Introduction</w:t>
          </w:r>
          <w:bookmarkEnd w:id="4"/>
        </w:p>
        <w:p w14:paraId="7B8316AF" w14:textId="0F74821F" w:rsidR="00B31B71" w:rsidRPr="0001024C" w:rsidRDefault="005A4FED" w:rsidP="00FB3405">
          <w:pPr>
            <w:pStyle w:val="BodyText"/>
            <w:rPr>
              <w:rStyle w:val="Italics"/>
              <w:i w:val="0"/>
            </w:rPr>
          </w:pPr>
          <w:r>
            <w:t xml:space="preserve">This chapter provides an assessment of the </w:t>
          </w:r>
          <w:r w:rsidR="00B47697">
            <w:t>cultural heritage</w:t>
          </w:r>
          <w:r w:rsidR="007F759C">
            <w:t xml:space="preserve"> impacts </w:t>
          </w:r>
          <w:r>
            <w:t>associated with the construction and operation of the Western Outer Ring Main (WORM) gas pipeline project (the Project). This chapter is based on the impact assessment presented in T</w:t>
          </w:r>
          <w:r w:rsidR="001864C0">
            <w:t>echnical report I</w:t>
          </w:r>
          <w:r>
            <w:t xml:space="preserve"> </w:t>
          </w:r>
          <w:r w:rsidR="001864C0" w:rsidRPr="001864C0">
            <w:rPr>
              <w:rStyle w:val="Italics"/>
            </w:rPr>
            <w:t>Cultural heritage</w:t>
          </w:r>
          <w:r w:rsidR="0001024C">
            <w:rPr>
              <w:rStyle w:val="Italics"/>
            </w:rPr>
            <w:t xml:space="preserve">. </w:t>
          </w:r>
          <w:r w:rsidR="0001024C" w:rsidRPr="00EA14F1">
            <w:rPr>
              <w:rStyle w:val="Italics"/>
              <w:i w:val="0"/>
            </w:rPr>
            <w:t xml:space="preserve">The term </w:t>
          </w:r>
          <w:r w:rsidR="0001024C" w:rsidRPr="00FB3405">
            <w:rPr>
              <w:rStyle w:val="Italics"/>
              <w:i w:val="0"/>
            </w:rPr>
            <w:t>cultural heritage</w:t>
          </w:r>
          <w:r w:rsidR="007457A5" w:rsidRPr="00FB3405">
            <w:rPr>
              <w:rStyle w:val="Italics"/>
              <w:i w:val="0"/>
            </w:rPr>
            <w:t xml:space="preserve"> address</w:t>
          </w:r>
          <w:r w:rsidR="00DB69A6" w:rsidRPr="003E45E8">
            <w:rPr>
              <w:rStyle w:val="Italics"/>
              <w:i w:val="0"/>
            </w:rPr>
            <w:t>es</w:t>
          </w:r>
          <w:r w:rsidR="007457A5" w:rsidRPr="00FB3405">
            <w:rPr>
              <w:rStyle w:val="Italics"/>
              <w:i w:val="0"/>
            </w:rPr>
            <w:t xml:space="preserve"> both </w:t>
          </w:r>
          <w:r w:rsidR="001864C0" w:rsidRPr="00FB3405">
            <w:rPr>
              <w:rStyle w:val="Italics"/>
              <w:i w:val="0"/>
            </w:rPr>
            <w:t>Aboriginal and</w:t>
          </w:r>
          <w:r w:rsidR="00CA23BC" w:rsidRPr="00FB3405">
            <w:rPr>
              <w:rStyle w:val="Italics"/>
              <w:i w:val="0"/>
            </w:rPr>
            <w:t xml:space="preserve"> historic</w:t>
          </w:r>
          <w:r w:rsidR="008C4D8B">
            <w:rPr>
              <w:rStyle w:val="Italics"/>
            </w:rPr>
            <w:t xml:space="preserve"> </w:t>
          </w:r>
          <w:r w:rsidR="008C4D8B" w:rsidRPr="00B412E6">
            <w:t>(non-Aboriginal)</w:t>
          </w:r>
          <w:r w:rsidR="007457A5" w:rsidRPr="00424137">
            <w:rPr>
              <w:rStyle w:val="Italics"/>
              <w:i w:val="0"/>
            </w:rPr>
            <w:t xml:space="preserve"> heritage</w:t>
          </w:r>
          <w:r w:rsidR="001864C0" w:rsidRPr="00424137">
            <w:rPr>
              <w:rStyle w:val="Italics"/>
              <w:i w:val="0"/>
            </w:rPr>
            <w:t>.</w:t>
          </w:r>
        </w:p>
        <w:p w14:paraId="0280E1F3" w14:textId="50616D4D" w:rsidR="00B412E6" w:rsidRDefault="00DB69A6" w:rsidP="00B131F4">
          <w:pPr>
            <w:pStyle w:val="BodyText"/>
          </w:pPr>
          <w:r>
            <w:t>The c</w:t>
          </w:r>
          <w:r w:rsidR="00B412E6" w:rsidRPr="00B412E6">
            <w:t>ultural heritage assessment</w:t>
          </w:r>
          <w:r w:rsidR="00717356">
            <w:t xml:space="preserve"> describe</w:t>
          </w:r>
          <w:r w:rsidR="00B412E6" w:rsidRPr="00B412E6">
            <w:t xml:space="preserve">s </w:t>
          </w:r>
          <w:r w:rsidR="00015FB6">
            <w:t xml:space="preserve">potential </w:t>
          </w:r>
          <w:r w:rsidR="00B412E6" w:rsidRPr="00B412E6">
            <w:t xml:space="preserve">Aboriginal and historic heritage impacts </w:t>
          </w:r>
          <w:r w:rsidR="00015FB6">
            <w:t>resulting from the Project.</w:t>
          </w:r>
          <w:r w:rsidR="00B412E6" w:rsidRPr="00B412E6">
            <w:t xml:space="preserve"> Aboriginal and historic heritage assessments identify and investigate the significance of Aboriginal and/or historic places within the construction corridor and help preserve links to the past land use of Victoria. </w:t>
          </w:r>
        </w:p>
        <w:p w14:paraId="4DD695D7" w14:textId="47D5271C" w:rsidR="00F00A1B" w:rsidRPr="000413C3" w:rsidRDefault="003E4FB3" w:rsidP="00B131F4">
          <w:pPr>
            <w:pStyle w:val="BodyText"/>
            <w:rPr>
              <w:rStyle w:val="Italics"/>
              <w:i w:val="0"/>
            </w:rPr>
          </w:pPr>
          <w:r>
            <w:t xml:space="preserve">The </w:t>
          </w:r>
          <w:r w:rsidRPr="00D54BA7">
            <w:rPr>
              <w:rStyle w:val="Italics"/>
            </w:rPr>
            <w:t>Aboriginal Heritage Act 2006</w:t>
          </w:r>
          <w:r>
            <w:t xml:space="preserve"> seeks to provide protection for Aboriginal cultural heritage in Victoria. </w:t>
          </w:r>
          <w:r w:rsidR="00F00A1B">
            <w:t>Understanding the Aboriginal cultural heri</w:t>
          </w:r>
          <w:r w:rsidR="00AE17A2">
            <w:t xml:space="preserve">tage and historical heritage sites within </w:t>
          </w:r>
          <w:r w:rsidR="007457A5">
            <w:t xml:space="preserve">or near </w:t>
          </w:r>
          <w:r w:rsidR="00AE17A2">
            <w:t>the Project allows for risk and</w:t>
          </w:r>
          <w:r w:rsidR="00015FB6">
            <w:t xml:space="preserve"> potential</w:t>
          </w:r>
          <w:r w:rsidR="00AE17A2">
            <w:t xml:space="preserve"> impact from the Project to be identified </w:t>
          </w:r>
          <w:r w:rsidR="007457A5">
            <w:t xml:space="preserve">and </w:t>
          </w:r>
          <w:r w:rsidR="00AE17A2">
            <w:t xml:space="preserve">appropriate </w:t>
          </w:r>
          <w:r w:rsidR="008F6E22">
            <w:t xml:space="preserve">avoidance or </w:t>
          </w:r>
          <w:r w:rsidR="00AE17A2">
            <w:t>mitigation measures incorporated within the Project.</w:t>
          </w:r>
        </w:p>
        <w:p w14:paraId="33602158" w14:textId="1143E597" w:rsidR="00F60DBD" w:rsidRDefault="00F60DBD" w:rsidP="00F60DBD">
          <w:pPr>
            <w:pStyle w:val="BodyText"/>
          </w:pPr>
          <w:r>
            <w:t>The EES scoping requirements set out the following evaluation objective:</w:t>
          </w:r>
        </w:p>
        <w:p w14:paraId="13365038" w14:textId="77777777" w:rsidR="007457A5" w:rsidRPr="00673243" w:rsidRDefault="007457A5" w:rsidP="00F60DBD">
          <w:pPr>
            <w:pStyle w:val="BodyBullet1"/>
            <w:rPr>
              <w:rStyle w:val="Italics"/>
            </w:rPr>
          </w:pPr>
          <w:r w:rsidRPr="00673243">
            <w:rPr>
              <w:rStyle w:val="Italics"/>
            </w:rPr>
            <w:t xml:space="preserve">Avoid, or minimise where avoidance is not possible, adverse effects on Aboriginal and historic cultural heritage values </w:t>
          </w:r>
        </w:p>
        <w:p w14:paraId="34A8504C" w14:textId="7C41142F" w:rsidR="00E449F2" w:rsidRDefault="00E449F2" w:rsidP="00E449F2">
          <w:pPr>
            <w:pStyle w:val="BodyText"/>
          </w:pPr>
          <w:r>
            <w:t xml:space="preserve">To assess the potential </w:t>
          </w:r>
          <w:r w:rsidR="00015FB6">
            <w:t>impact</w:t>
          </w:r>
          <w:r>
            <w:t xml:space="preserve"> on </w:t>
          </w:r>
          <w:r w:rsidR="00057E15">
            <w:t xml:space="preserve">cultural heritage </w:t>
          </w:r>
          <w:r>
            <w:t xml:space="preserve">as a result of the Project, </w:t>
          </w:r>
          <w:r w:rsidR="00275988">
            <w:t xml:space="preserve">a </w:t>
          </w:r>
          <w:r w:rsidR="006710A4">
            <w:t>cultural heritage</w:t>
          </w:r>
          <w:r>
            <w:t xml:space="preserve"> assessment was undertaken. The </w:t>
          </w:r>
          <w:r w:rsidR="00AC6846">
            <w:t xml:space="preserve">study area </w:t>
          </w:r>
          <w:r w:rsidR="003B6D4E">
            <w:t xml:space="preserve">was assessed in terms of landform and geomorphology, land use, </w:t>
          </w:r>
          <w:r w:rsidR="00B412E6" w:rsidRPr="00B412E6">
            <w:t xml:space="preserve">previous investigations and </w:t>
          </w:r>
          <w:r w:rsidR="00663984">
            <w:t>Aboriginal place</w:t>
          </w:r>
          <w:r w:rsidR="003B6D4E">
            <w:t xml:space="preserve">s and historic heritage sites </w:t>
          </w:r>
          <w:r>
            <w:t xml:space="preserve">to gain an understanding of the conditions in the </w:t>
          </w:r>
          <w:r w:rsidR="0098281E">
            <w:t>construction corridor</w:t>
          </w:r>
          <w:r>
            <w:t>.</w:t>
          </w:r>
          <w:r w:rsidR="00AC6846">
            <w:t xml:space="preserve"> Potential impacts of Project activities </w:t>
          </w:r>
          <w:r w:rsidR="00B412E6">
            <w:t>were</w:t>
          </w:r>
          <w:r w:rsidR="00AC6846">
            <w:t xml:space="preserve"> identified</w:t>
          </w:r>
          <w:r w:rsidR="00B412E6">
            <w:t>,</w:t>
          </w:r>
          <w:r w:rsidR="00AC6846">
            <w:t xml:space="preserve"> potential</w:t>
          </w:r>
          <w:r w:rsidR="00CC6022">
            <w:t xml:space="preserve"> cultural</w:t>
          </w:r>
          <w:r w:rsidR="00AC6846">
            <w:t xml:space="preserve"> heritage values were </w:t>
          </w:r>
          <w:r w:rsidR="00E6474E">
            <w:t>assessed,</w:t>
          </w:r>
          <w:r w:rsidR="00AC6846">
            <w:t xml:space="preserve"> and measures </w:t>
          </w:r>
          <w:r w:rsidR="00B412E6">
            <w:t xml:space="preserve">identified </w:t>
          </w:r>
          <w:r w:rsidR="00AC6846">
            <w:t xml:space="preserve">to avoid or minimise impacts. </w:t>
          </w:r>
        </w:p>
        <w:tbl>
          <w:tblPr>
            <w:tblStyle w:val="Style1"/>
            <w:tblW w:w="5000" w:type="pct"/>
            <w:tblLook w:val="04A0" w:firstRow="1" w:lastRow="0" w:firstColumn="1" w:lastColumn="0" w:noHBand="0" w:noVBand="1"/>
          </w:tblPr>
          <w:tblGrid>
            <w:gridCol w:w="5955"/>
            <w:gridCol w:w="3100"/>
          </w:tblGrid>
          <w:tr w:rsidR="001E2226" w:rsidRPr="001E2226" w14:paraId="102C1CAD" w14:textId="77777777" w:rsidTr="00835EDC">
            <w:trPr>
              <w:cantSplit/>
            </w:trPr>
            <w:tc>
              <w:tcPr>
                <w:tcW w:w="3288" w:type="pct"/>
                <w:tcBorders>
                  <w:right w:val="single" w:sz="12" w:space="0" w:color="1C4483" w:themeColor="accent1"/>
                </w:tcBorders>
                <w:tcMar>
                  <w:left w:w="0" w:type="dxa"/>
                  <w:right w:w="284" w:type="dxa"/>
                </w:tcMar>
              </w:tcPr>
              <w:p w14:paraId="595DD41F" w14:textId="77777777" w:rsidR="001E2226" w:rsidRPr="001E2226" w:rsidRDefault="001E2226" w:rsidP="00835EDC">
                <w:pPr>
                  <w:pStyle w:val="BodyText"/>
                  <w:spacing w:before="120"/>
                </w:pPr>
                <w:r w:rsidRPr="001E2226">
                  <w:t xml:space="preserve">Historic heritage assessments are based on a site's land use and associations to understand the significance of the site. </w:t>
                </w:r>
              </w:p>
              <w:p w14:paraId="71C3869B" w14:textId="77777777" w:rsidR="001E2226" w:rsidRDefault="001E2226" w:rsidP="001E2226">
                <w:pPr>
                  <w:pStyle w:val="BodyText"/>
                  <w:spacing w:before="0"/>
                </w:pPr>
                <w:r w:rsidRPr="001E2226">
                  <w:t xml:space="preserve">Aboriginal cultural heritage assessments are undertaken in conjunction with the Registered Aboriginal Parties (RAP) and Traditional Owners of the land. Cultural Heritage Management Plan (CHMP) assessments are primarily undertaken through the CHMP. The CHMP allows for Aboriginal groups with connections to country to be involved in decision making processes around Aboriginal heritage. </w:t>
                </w:r>
              </w:p>
              <w:p w14:paraId="0DD55DB1" w14:textId="2D021AF0" w:rsidR="001E2226" w:rsidRPr="001E2226" w:rsidRDefault="001E2226" w:rsidP="00B44DD2">
                <w:pPr>
                  <w:pStyle w:val="BodyText"/>
                  <w:spacing w:after="0"/>
                </w:pPr>
                <w:r>
                  <w:t xml:space="preserve">A CHMP is required when a project requires an EES. Two CHMPs are in preparation separately to the EES for this Project and have informed the Aboriginal cultural heritage assessment for the EES. CHMP 16593 </w:t>
                </w:r>
                <w:r w:rsidRPr="00B412E6">
                  <w:t xml:space="preserve">covers the </w:t>
                </w:r>
                <w:r>
                  <w:t>area</w:t>
                </w:r>
                <w:r w:rsidRPr="00B412E6">
                  <w:t xml:space="preserve"> between </w:t>
                </w:r>
                <w:r>
                  <w:t>for KP 8.29 - KP 51.04 and is being undertaken with the Registered Aboriginal Party Wurundjeri Woi W</w:t>
                </w:r>
                <w:r w:rsidRPr="00801932">
                  <w:t>urrung Cultural Heritage Aboriginal Corporation</w:t>
                </w:r>
                <w:r>
                  <w:t xml:space="preserve"> (WWCHAC). CHMP 16594 covers KP 0 - KP 8.29 and is being undertaken in consultation with Aboriginal Victoria (AV) and the Traditional Owners. Substantial work has been completed on the investigations and assessment for these two CHMP.</w:t>
                </w:r>
              </w:p>
            </w:tc>
            <w:tc>
              <w:tcPr>
                <w:tcW w:w="1712" w:type="pct"/>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top w:w="0" w:type="dxa"/>
                  <w:bottom w:w="113" w:type="dxa"/>
                </w:tcMar>
              </w:tcPr>
              <w:p w14:paraId="08432599" w14:textId="77777777" w:rsidR="001E2226" w:rsidRPr="00835EDC" w:rsidRDefault="001E2226" w:rsidP="001E2226">
                <w:pPr>
                  <w:pStyle w:val="CalloutHeader"/>
                </w:pPr>
                <w:r w:rsidRPr="00835EDC">
                  <w:t>What is a Cultural Heritage Management Plan?</w:t>
                </w:r>
              </w:p>
              <w:p w14:paraId="130623E5" w14:textId="77777777" w:rsidR="001E2226" w:rsidRPr="001E2226" w:rsidRDefault="001E2226" w:rsidP="001E2226">
                <w:pPr>
                  <w:pStyle w:val="TableText"/>
                  <w:rPr>
                    <w:rStyle w:val="Removedirectformatting"/>
                  </w:rPr>
                </w:pPr>
                <w:r w:rsidRPr="001E2226">
                  <w:rPr>
                    <w:rStyle w:val="Removedirectformatting"/>
                  </w:rPr>
                  <w:t>A CHMP is a three-tiered framework for the assessment of Aboriginal cultural heritage.</w:t>
                </w:r>
              </w:p>
              <w:p w14:paraId="6D9BBC57" w14:textId="77777777" w:rsidR="001E2226" w:rsidRPr="001E2226" w:rsidRDefault="001E2226" w:rsidP="001E2226">
                <w:pPr>
                  <w:pStyle w:val="TableText"/>
                  <w:rPr>
                    <w:rStyle w:val="Removedirectformatting"/>
                  </w:rPr>
                </w:pPr>
                <w:r w:rsidRPr="001E2226">
                  <w:rPr>
                    <w:rStyle w:val="Removedirectformatting"/>
                  </w:rPr>
                  <w:t xml:space="preserve">A CHMP describes the existing environment and identifies existing or potential Aboriginal places. </w:t>
                </w:r>
              </w:p>
              <w:p w14:paraId="0A953FA2" w14:textId="237AC209" w:rsidR="001E2226" w:rsidRPr="001E2226" w:rsidRDefault="001E2226" w:rsidP="001E2226">
                <w:pPr>
                  <w:pStyle w:val="TableText"/>
                  <w:rPr>
                    <w:rStyle w:val="Removedirectformatting"/>
                  </w:rPr>
                </w:pPr>
                <w:r w:rsidRPr="001E2226">
                  <w:rPr>
                    <w:rStyle w:val="Removedirectformatting"/>
                  </w:rPr>
                  <w:t>Once the identification process has occurred, the nature and significance of the identified Aboriginal places and how proposed works may avoid or</w:t>
                </w:r>
                <w:r w:rsidR="00835EDC">
                  <w:rPr>
                    <w:rStyle w:val="Removedirectformatting"/>
                  </w:rPr>
                  <w:t> </w:t>
                </w:r>
                <w:r w:rsidRPr="001E2226">
                  <w:rPr>
                    <w:rStyle w:val="Removedirectformatting"/>
                  </w:rPr>
                  <w:t>minimise impacts can be</w:t>
                </w:r>
                <w:r w:rsidR="00835EDC">
                  <w:rPr>
                    <w:rStyle w:val="Removedirectformatting"/>
                  </w:rPr>
                  <w:t> </w:t>
                </w:r>
                <w:r w:rsidRPr="001E2226">
                  <w:rPr>
                    <w:rStyle w:val="Removedirectformatting"/>
                  </w:rPr>
                  <w:t xml:space="preserve">determined. </w:t>
                </w:r>
              </w:p>
              <w:p w14:paraId="1AB6DE3B" w14:textId="77777777" w:rsidR="001E2226" w:rsidRPr="001E2226" w:rsidRDefault="001E2226" w:rsidP="001E2226">
                <w:pPr>
                  <w:pStyle w:val="TableText"/>
                  <w:rPr>
                    <w:rStyle w:val="Removedirectformatting"/>
                  </w:rPr>
                </w:pPr>
                <w:r w:rsidRPr="001E2226">
                  <w:rPr>
                    <w:rStyle w:val="Removedirectformatting"/>
                  </w:rPr>
                  <w:t>Finally, management conditions and mitigation measures are established to guide the proposed works and must be followed.</w:t>
                </w:r>
              </w:p>
              <w:p w14:paraId="4D780386" w14:textId="52CB8A4A" w:rsidR="001E2226" w:rsidRPr="001E2226" w:rsidRDefault="001E2226" w:rsidP="001E2226">
                <w:pPr>
                  <w:pStyle w:val="TableText"/>
                </w:pPr>
                <w:r w:rsidRPr="001E2226">
                  <w:rPr>
                    <w:rStyle w:val="Removedirectformatting"/>
                  </w:rPr>
                  <w:t>A CHMP cannot be approved until</w:t>
                </w:r>
                <w:r w:rsidR="00835EDC">
                  <w:rPr>
                    <w:rStyle w:val="Removedirectformatting"/>
                  </w:rPr>
                  <w:t> </w:t>
                </w:r>
                <w:r w:rsidRPr="001E2226">
                  <w:rPr>
                    <w:rStyle w:val="Removedirectformatting"/>
                  </w:rPr>
                  <w:t>after the completion of the EES</w:t>
                </w:r>
                <w:r w:rsidR="00835EDC">
                  <w:rPr>
                    <w:rStyle w:val="Removedirectformatting"/>
                  </w:rPr>
                  <w:t> </w:t>
                </w:r>
                <w:r w:rsidRPr="001E2226">
                  <w:rPr>
                    <w:rStyle w:val="Removedirectformatting"/>
                  </w:rPr>
                  <w:t>process.</w:t>
                </w:r>
              </w:p>
            </w:tc>
          </w:tr>
        </w:tbl>
        <w:p w14:paraId="0C8C8525" w14:textId="54558958" w:rsidR="00E449F2" w:rsidRDefault="00E449F2" w:rsidP="00E449F2">
          <w:pPr>
            <w:pStyle w:val="BodyText"/>
          </w:pPr>
          <w:r>
            <w:lastRenderedPageBreak/>
            <w:t xml:space="preserve">Other aspects closely related to the </w:t>
          </w:r>
          <w:r w:rsidR="006710A4">
            <w:t xml:space="preserve">cultural heritage </w:t>
          </w:r>
          <w:r>
            <w:t xml:space="preserve">evaluation objective include </w:t>
          </w:r>
          <w:r w:rsidR="00B1661D">
            <w:t>g</w:t>
          </w:r>
          <w:r w:rsidR="00275988">
            <w:t xml:space="preserve">round movement and land stability, </w:t>
          </w:r>
          <w:r w:rsidR="00B1661D">
            <w:t>n</w:t>
          </w:r>
          <w:r w:rsidR="00275988">
            <w:t xml:space="preserve">oise and </w:t>
          </w:r>
          <w:r w:rsidR="00AC6846">
            <w:t>vibration</w:t>
          </w:r>
          <w:r w:rsidR="00275988">
            <w:t xml:space="preserve">, </w:t>
          </w:r>
          <w:r w:rsidR="00B1661D">
            <w:t>l</w:t>
          </w:r>
          <w:r w:rsidR="00275988">
            <w:t xml:space="preserve">andscape and visual, </w:t>
          </w:r>
          <w:r w:rsidR="00B1661D">
            <w:t>b</w:t>
          </w:r>
          <w:r w:rsidR="00275988">
            <w:t>iodiversity</w:t>
          </w:r>
          <w:r w:rsidR="00AC6846">
            <w:t xml:space="preserve"> and habitats</w:t>
          </w:r>
          <w:r>
            <w:t>. These are address</w:t>
          </w:r>
          <w:r w:rsidR="00E43EA2">
            <w:t>ed</w:t>
          </w:r>
          <w:r>
            <w:t xml:space="preserve"> in the following reports:</w:t>
          </w:r>
        </w:p>
        <w:p w14:paraId="07A3563B" w14:textId="0FD758BD" w:rsidR="00E449F2" w:rsidRDefault="00275988" w:rsidP="00E449F2">
          <w:pPr>
            <w:pStyle w:val="BodyBullet1"/>
          </w:pPr>
          <w:r>
            <w:t>Technical report A</w:t>
          </w:r>
          <w:r w:rsidR="00E449F2">
            <w:t xml:space="preserve"> and </w:t>
          </w:r>
          <w:r w:rsidR="00372352">
            <w:t>C</w:t>
          </w:r>
          <w:r w:rsidR="00E449F2">
            <w:t>hapt</w:t>
          </w:r>
          <w:r>
            <w:t>er 7</w:t>
          </w:r>
          <w:r w:rsidR="00E449F2">
            <w:t xml:space="preserve"> </w:t>
          </w:r>
          <w:r>
            <w:rPr>
              <w:rStyle w:val="Italics"/>
            </w:rPr>
            <w:t>Biodiversity</w:t>
          </w:r>
          <w:r w:rsidR="00AC6846">
            <w:rPr>
              <w:rStyle w:val="Italics"/>
            </w:rPr>
            <w:t xml:space="preserve"> and habitats</w:t>
          </w:r>
        </w:p>
        <w:p w14:paraId="69746A01" w14:textId="4187392A" w:rsidR="00E449F2" w:rsidRDefault="00275988" w:rsidP="006E1449">
          <w:pPr>
            <w:pStyle w:val="BodyBullet1"/>
          </w:pPr>
          <w:r>
            <w:t>Technical report D</w:t>
          </w:r>
          <w:r w:rsidR="00E449F2">
            <w:t xml:space="preserve"> and </w:t>
          </w:r>
          <w:r w:rsidR="00372352">
            <w:t>C</w:t>
          </w:r>
          <w:r>
            <w:t xml:space="preserve">hapter </w:t>
          </w:r>
          <w:r w:rsidRPr="00660942">
            <w:t>9</w:t>
          </w:r>
          <w:r w:rsidR="001E2226">
            <w:t xml:space="preserve"> </w:t>
          </w:r>
          <w:r w:rsidR="00684598">
            <w:rPr>
              <w:rStyle w:val="Italics"/>
            </w:rPr>
            <w:t>Land stability and g</w:t>
          </w:r>
          <w:r w:rsidR="00684598" w:rsidRPr="00660942">
            <w:rPr>
              <w:rStyle w:val="Italics"/>
            </w:rPr>
            <w:t>round movement</w:t>
          </w:r>
        </w:p>
        <w:p w14:paraId="1ECEE36B" w14:textId="7459894B" w:rsidR="00275988" w:rsidRDefault="00275988" w:rsidP="00275988">
          <w:pPr>
            <w:pStyle w:val="BodyBullet1"/>
          </w:pPr>
          <w:r>
            <w:t xml:space="preserve">Technical report F and </w:t>
          </w:r>
          <w:r w:rsidR="00372352">
            <w:t>C</w:t>
          </w:r>
          <w:r>
            <w:t xml:space="preserve">hapter 12 </w:t>
          </w:r>
          <w:r>
            <w:rPr>
              <w:rStyle w:val="Italics"/>
            </w:rPr>
            <w:t>Noise and vibration</w:t>
          </w:r>
        </w:p>
        <w:p w14:paraId="0FFFAFEB" w14:textId="4AC8714A" w:rsidR="00275988" w:rsidRDefault="00275988" w:rsidP="00275988">
          <w:pPr>
            <w:pStyle w:val="BodyBullet1"/>
          </w:pPr>
          <w:r>
            <w:t xml:space="preserve">Technical report J and </w:t>
          </w:r>
          <w:r w:rsidR="00372352">
            <w:t>C</w:t>
          </w:r>
          <w:r>
            <w:t xml:space="preserve">hapter 14 </w:t>
          </w:r>
          <w:r>
            <w:rPr>
              <w:rStyle w:val="Italics"/>
            </w:rPr>
            <w:t>Landscape and visual</w:t>
          </w:r>
          <w:r w:rsidR="00EA194C">
            <w:rPr>
              <w:rStyle w:val="Italics"/>
            </w:rPr>
            <w:t>.</w:t>
          </w:r>
        </w:p>
        <w:p w14:paraId="294108EB" w14:textId="626BC5D8" w:rsidR="00B31B71" w:rsidRDefault="00B31B71" w:rsidP="00B31B71">
          <w:pPr>
            <w:pStyle w:val="Heading2"/>
          </w:pPr>
          <w:bookmarkStart w:id="5" w:name="_Toc70768121"/>
          <w:r>
            <w:t>Method</w:t>
          </w:r>
          <w:bookmarkEnd w:id="5"/>
        </w:p>
        <w:p w14:paraId="5B91C7E2" w14:textId="5BE3D9D1" w:rsidR="00E449F2" w:rsidRDefault="00C64BB4" w:rsidP="00E449F2">
          <w:pPr>
            <w:pStyle w:val="BodyText"/>
          </w:pPr>
          <w:r>
            <w:t>T</w:t>
          </w:r>
          <w:r w:rsidR="00275988">
            <w:t>he cultural heritage</w:t>
          </w:r>
          <w:r w:rsidR="007A4486">
            <w:t xml:space="preserve"> impact</w:t>
          </w:r>
          <w:r w:rsidR="00275988">
            <w:t xml:space="preserve"> </w:t>
          </w:r>
          <w:r w:rsidR="00526A34">
            <w:t xml:space="preserve">assessment </w:t>
          </w:r>
          <w:r w:rsidR="00F1708C">
            <w:t xml:space="preserve">comprised </w:t>
          </w:r>
          <w:r w:rsidR="00526A34">
            <w:t>the following key tasks:</w:t>
          </w:r>
        </w:p>
        <w:p w14:paraId="35E11289" w14:textId="3053AE16" w:rsidR="00526A34" w:rsidRDefault="00C07F60" w:rsidP="00526A34">
          <w:pPr>
            <w:pStyle w:val="BodyBullet1"/>
          </w:pPr>
          <w:r>
            <w:t>Review relevant legislation and policy at a national, state and local level</w:t>
          </w:r>
        </w:p>
        <w:p w14:paraId="1AF4A33D" w14:textId="613B0EFC" w:rsidR="00C07F60" w:rsidRPr="00CE5B2A" w:rsidRDefault="00C07F60" w:rsidP="00805ED2">
          <w:pPr>
            <w:pStyle w:val="BodyBullet1"/>
          </w:pPr>
          <w:r w:rsidRPr="00CE5B2A">
            <w:t xml:space="preserve">Establish a study area for </w:t>
          </w:r>
          <w:r w:rsidR="00275988" w:rsidRPr="00CE5B2A">
            <w:t>cultural heritage</w:t>
          </w:r>
          <w:r w:rsidR="001427C8" w:rsidRPr="00CE5B2A">
            <w:t xml:space="preserve">, </w:t>
          </w:r>
          <w:r w:rsidRPr="00CE5B2A">
            <w:t xml:space="preserve">defined as </w:t>
          </w:r>
          <w:r w:rsidR="00B03A7E" w:rsidRPr="00CE5B2A">
            <w:t xml:space="preserve">the Project construction </w:t>
          </w:r>
          <w:r w:rsidR="00BD06FA" w:rsidRPr="00CE5B2A">
            <w:t xml:space="preserve">corridor (which encompasses the </w:t>
          </w:r>
          <w:r w:rsidR="00B03A7E" w:rsidRPr="00CE5B2A">
            <w:t>operation</w:t>
          </w:r>
          <w:r w:rsidR="00BD06FA" w:rsidRPr="00CE5B2A">
            <w:t xml:space="preserve"> easement)</w:t>
          </w:r>
          <w:r w:rsidR="00B03A7E" w:rsidRPr="00CE5B2A">
            <w:t xml:space="preserve"> and a 500 m</w:t>
          </w:r>
          <w:r w:rsidR="00372352">
            <w:t>etre</w:t>
          </w:r>
          <w:r w:rsidR="00B03A7E" w:rsidRPr="00CE5B2A">
            <w:t xml:space="preserve"> buffer</w:t>
          </w:r>
          <w:r w:rsidRPr="00CE5B2A">
            <w:t>.</w:t>
          </w:r>
          <w:r w:rsidR="005D1DCD" w:rsidRPr="00CE5B2A">
            <w:t xml:space="preserve"> </w:t>
          </w:r>
          <w:r w:rsidR="00FC2B4E" w:rsidRPr="00CE5B2A">
            <w:t>Determine t</w:t>
          </w:r>
          <w:r w:rsidR="005D1DCD" w:rsidRPr="00CE5B2A">
            <w:t>he buffer to include potential Aboriginal places</w:t>
          </w:r>
          <w:r w:rsidR="00BD06FA" w:rsidRPr="00CE5B2A">
            <w:t>,</w:t>
          </w:r>
          <w:r w:rsidR="005D1DCD" w:rsidRPr="00CE5B2A">
            <w:t xml:space="preserve"> historic sites </w:t>
          </w:r>
          <w:r w:rsidR="00BD06FA" w:rsidRPr="00CE5B2A">
            <w:t xml:space="preserve">or potential cultural heritage values </w:t>
          </w:r>
          <w:r w:rsidR="005D1DCD" w:rsidRPr="00CE5B2A">
            <w:t xml:space="preserve">that </w:t>
          </w:r>
          <w:r w:rsidR="00BD06FA" w:rsidRPr="00CE5B2A">
            <w:t xml:space="preserve">could </w:t>
          </w:r>
          <w:r w:rsidR="00B412E6" w:rsidRPr="00CE5B2A">
            <w:t xml:space="preserve">be within </w:t>
          </w:r>
          <w:r w:rsidR="005D1DCD" w:rsidRPr="00CE5B2A">
            <w:t xml:space="preserve">the </w:t>
          </w:r>
          <w:r w:rsidR="0098281E" w:rsidRPr="00CE5B2A">
            <w:t>construction corridor</w:t>
          </w:r>
          <w:r w:rsidR="00FC4285" w:rsidRPr="00CE5B2A">
            <w:t xml:space="preserve">. The study area is shown </w:t>
          </w:r>
          <w:r w:rsidR="00F1708C" w:rsidRPr="00CE5B2A">
            <w:t>i</w:t>
          </w:r>
          <w:r w:rsidR="00FC4285" w:rsidRPr="00CE5B2A">
            <w:t xml:space="preserve">n </w:t>
          </w:r>
          <w:r w:rsidR="00FC4285" w:rsidRPr="00CE5B2A">
            <w:fldChar w:fldCharType="begin"/>
          </w:r>
          <w:r w:rsidR="00FC4285" w:rsidRPr="00CE5B2A">
            <w:instrText xml:space="preserve"> REF _Ref58860645 \h </w:instrText>
          </w:r>
          <w:r w:rsidR="00FC4285" w:rsidRPr="00CE5B2A">
            <w:fldChar w:fldCharType="separate"/>
          </w:r>
          <w:r w:rsidR="00D13602" w:rsidRPr="00CE5B2A">
            <w:t>Figure </w:t>
          </w:r>
          <w:r w:rsidR="00D13602">
            <w:rPr>
              <w:noProof/>
            </w:rPr>
            <w:t>13</w:t>
          </w:r>
          <w:r w:rsidR="00D13602" w:rsidRPr="00CE5B2A">
            <w:noBreakHyphen/>
          </w:r>
          <w:r w:rsidR="00D13602">
            <w:rPr>
              <w:noProof/>
            </w:rPr>
            <w:t>1</w:t>
          </w:r>
          <w:r w:rsidR="00FC4285" w:rsidRPr="00CE5B2A">
            <w:fldChar w:fldCharType="end"/>
          </w:r>
        </w:p>
        <w:p w14:paraId="4579C5EC" w14:textId="172E8D3B" w:rsidR="00C07F60" w:rsidRDefault="00C07F60" w:rsidP="000C2EF4">
          <w:pPr>
            <w:pStyle w:val="BodyBullet1"/>
          </w:pPr>
          <w:r>
            <w:t>Desktop assessment and baseline data review</w:t>
          </w:r>
          <w:r w:rsidR="00BD06FA">
            <w:t xml:space="preserve"> to </w:t>
          </w:r>
          <w:r w:rsidR="00F04B8D">
            <w:t>characterise existing conditions relating to</w:t>
          </w:r>
          <w:r w:rsidR="00F04B8D" w:rsidRPr="007E5438">
            <w:t xml:space="preserve"> </w:t>
          </w:r>
          <w:r w:rsidR="00F04B8D">
            <w:t xml:space="preserve">landform and geomorphology, land use, </w:t>
          </w:r>
          <w:r w:rsidR="00663984">
            <w:t>Aboriginal place</w:t>
          </w:r>
          <w:r w:rsidR="00F04B8D">
            <w:t>s and historic heritage sites</w:t>
          </w:r>
        </w:p>
        <w:p w14:paraId="53FF756E" w14:textId="1C931815" w:rsidR="00B412E6" w:rsidRPr="00B412E6" w:rsidRDefault="00B412E6" w:rsidP="00B412E6">
          <w:pPr>
            <w:pStyle w:val="BodyBullet1"/>
          </w:pPr>
          <w:r w:rsidRPr="00B412E6">
            <w:t xml:space="preserve">Review all previous investigations that were in or in proximity to the </w:t>
          </w:r>
          <w:r>
            <w:t>construction corridor</w:t>
          </w:r>
        </w:p>
        <w:p w14:paraId="72C53288" w14:textId="6FECC841" w:rsidR="00C07F60" w:rsidRDefault="00C07F60" w:rsidP="00C971C6">
          <w:pPr>
            <w:pStyle w:val="BodyBullet1"/>
          </w:pPr>
          <w:r>
            <w:t xml:space="preserve">Site </w:t>
          </w:r>
          <w:r w:rsidR="001A1A4C">
            <w:t xml:space="preserve">survey </w:t>
          </w:r>
          <w:r>
            <w:t xml:space="preserve">to </w:t>
          </w:r>
          <w:r w:rsidR="00B03A7E">
            <w:t>assess all previously recorded Aboriginal places</w:t>
          </w:r>
          <w:r w:rsidR="00FC2B4E">
            <w:t>,</w:t>
          </w:r>
          <w:r w:rsidR="001A1A4C" w:rsidRPr="001A1A4C">
            <w:t xml:space="preserve"> attempt to locate any unidentified surface Aboriginal cultural heritage </w:t>
          </w:r>
          <w:r w:rsidR="00B03A7E">
            <w:t>located within the study area</w:t>
          </w:r>
          <w:r w:rsidR="006E1449">
            <w:t xml:space="preserve"> </w:t>
          </w:r>
          <w:r w:rsidR="00B03A7E">
            <w:t xml:space="preserve">during </w:t>
          </w:r>
          <w:r w:rsidR="00861624">
            <w:t>the preparation of CHMPs</w:t>
          </w:r>
          <w:r w:rsidR="00B03A7E">
            <w:t xml:space="preserve"> 16593 and 16</w:t>
          </w:r>
          <w:r w:rsidR="00CD649D">
            <w:t>594</w:t>
          </w:r>
          <w:r w:rsidR="00FC2B4E">
            <w:t xml:space="preserve"> and c</w:t>
          </w:r>
          <w:r w:rsidR="009D75C8">
            <w:t>onsider h</w:t>
          </w:r>
          <w:r w:rsidR="00C971C6">
            <w:t xml:space="preserve">istoric heritage </w:t>
          </w:r>
          <w:r w:rsidR="00F04B8D">
            <w:t>values</w:t>
          </w:r>
        </w:p>
        <w:p w14:paraId="69D7660D" w14:textId="35FF2D2E" w:rsidR="000C07A7" w:rsidRDefault="00C07F60" w:rsidP="00F3622D">
          <w:pPr>
            <w:pStyle w:val="BodyBullet1"/>
          </w:pPr>
          <w:r>
            <w:t>Consultatio</w:t>
          </w:r>
          <w:r w:rsidR="000C07A7">
            <w:t xml:space="preserve">n </w:t>
          </w:r>
          <w:r w:rsidR="006E1449">
            <w:t>with</w:t>
          </w:r>
          <w:r w:rsidR="00750F81">
            <w:t xml:space="preserve"> AV</w:t>
          </w:r>
          <w:r w:rsidR="000C07A7">
            <w:t xml:space="preserve"> and the Traditional Owner groups</w:t>
          </w:r>
          <w:r w:rsidR="006E1449">
            <w:t>,</w:t>
          </w:r>
          <w:r w:rsidR="000C07A7">
            <w:t xml:space="preserve"> </w:t>
          </w:r>
          <w:r w:rsidR="00861624" w:rsidRPr="00801932">
            <w:t>Bunurong Land Council Aboriginal Corporation</w:t>
          </w:r>
          <w:r w:rsidR="00861624">
            <w:t xml:space="preserve"> (BLCAC)</w:t>
          </w:r>
          <w:r w:rsidR="000C07A7">
            <w:t xml:space="preserve">, </w:t>
          </w:r>
          <w:r w:rsidR="00861624">
            <w:t xml:space="preserve">Boon </w:t>
          </w:r>
          <w:r w:rsidR="0012426C">
            <w:t>W</w:t>
          </w:r>
          <w:r w:rsidR="00861624">
            <w:t>urrung Land and Sea Aboriginal Corporation (BLaSC)</w:t>
          </w:r>
          <w:r w:rsidR="000C07A7">
            <w:t xml:space="preserve"> and </w:t>
          </w:r>
          <w:r w:rsidR="00750F81">
            <w:t>WWCHAC</w:t>
          </w:r>
          <w:r w:rsidR="00AE0BE0" w:rsidRPr="00AE0BE0">
            <w:t xml:space="preserve"> </w:t>
          </w:r>
          <w:r w:rsidR="00AE0BE0">
            <w:t>for CHMP 16594</w:t>
          </w:r>
          <w:r w:rsidR="001F588D">
            <w:t xml:space="preserve">. </w:t>
          </w:r>
          <w:r w:rsidR="000C07A7">
            <w:t xml:space="preserve">Consultation with </w:t>
          </w:r>
          <w:r w:rsidR="006E1449">
            <w:t>WWCHAC</w:t>
          </w:r>
          <w:r w:rsidR="001A1A4C">
            <w:t xml:space="preserve"> is ongoing</w:t>
          </w:r>
          <w:r w:rsidR="00AE0BE0" w:rsidRPr="00AE0BE0">
            <w:t xml:space="preserve"> for CHMP 16593</w:t>
          </w:r>
          <w:r w:rsidR="006E1449">
            <w:t>.</w:t>
          </w:r>
          <w:r w:rsidR="00014687">
            <w:t xml:space="preserve"> Consultation with AV, Heritage Victoria (HV)</w:t>
          </w:r>
          <w:r w:rsidR="00F3622D">
            <w:t>,</w:t>
          </w:r>
          <w:r w:rsidR="00014687">
            <w:t xml:space="preserve"> WWCHAC </w:t>
          </w:r>
          <w:r w:rsidR="00F3622D">
            <w:t xml:space="preserve">and councils </w:t>
          </w:r>
          <w:r w:rsidR="00014687">
            <w:t>for the EES report and chapter through the Technical Reference Group established for the EES</w:t>
          </w:r>
          <w:r w:rsidR="001F588D">
            <w:t>. Community information session with a focus on cultural heritage to ascertain potential community interests</w:t>
          </w:r>
        </w:p>
        <w:p w14:paraId="4128AA93" w14:textId="0D83CA53" w:rsidR="00C07F60" w:rsidRDefault="00613EB6" w:rsidP="00533349">
          <w:pPr>
            <w:pStyle w:val="BodyBullet1"/>
          </w:pPr>
          <w:r>
            <w:t>R</w:t>
          </w:r>
          <w:r w:rsidR="00C64BB4">
            <w:t xml:space="preserve">isk-based review of potential impacts </w:t>
          </w:r>
          <w:r w:rsidR="00C07F60">
            <w:t>to prioritise the</w:t>
          </w:r>
          <w:r w:rsidR="00C64BB4">
            <w:t xml:space="preserve"> focus of the</w:t>
          </w:r>
          <w:r w:rsidR="00C07F60">
            <w:t xml:space="preserve"> impact assessment</w:t>
          </w:r>
          <w:r w:rsidR="00476D3D">
            <w:t>.</w:t>
          </w:r>
          <w:r w:rsidR="00A35B73">
            <w:t xml:space="preserve"> The risk assessment methodology included analysing the consequence and likelihood of the identified risk based on a consequence guide and a likelihood guide.</w:t>
          </w:r>
          <w:r w:rsidR="00F77D5C">
            <w:t xml:space="preserve"> The Aboriginal and historic heritage consequence criteria </w:t>
          </w:r>
          <w:r w:rsidR="00376460">
            <w:t>include minor consequence where there is an impact on local significance or lower value</w:t>
          </w:r>
          <w:r w:rsidR="00533349">
            <w:t xml:space="preserve"> place due to</w:t>
          </w:r>
          <w:r w:rsidR="00376460">
            <w:t xml:space="preserve"> poor condition, moderate consequence where there is loss of a common occurrence or local</w:t>
          </w:r>
          <w:r w:rsidR="00B83AA3">
            <w:t>ly</w:t>
          </w:r>
          <w:r w:rsidR="00376460">
            <w:t xml:space="preserve"> significant place, or major consequence where there would be loss of a rare place</w:t>
          </w:r>
          <w:r w:rsidR="00B83AA3">
            <w:t xml:space="preserve"> or </w:t>
          </w:r>
          <w:r w:rsidR="00533349">
            <w:t>substantial</w:t>
          </w:r>
          <w:r w:rsidR="00B83AA3">
            <w:t xml:space="preserve"> reduction in heritage values. </w:t>
          </w:r>
          <w:r w:rsidR="0002161B">
            <w:t xml:space="preserve">The risk assessment confirmed that no operation phase activities were relevant for </w:t>
          </w:r>
          <w:r w:rsidR="002038CE">
            <w:t>detailed</w:t>
          </w:r>
          <w:r w:rsidR="0002161B">
            <w:t xml:space="preserve"> assessment</w:t>
          </w:r>
        </w:p>
        <w:p w14:paraId="337E9E1B" w14:textId="04D71D57" w:rsidR="00D33FFF" w:rsidRDefault="0000330F" w:rsidP="00526A34">
          <w:pPr>
            <w:pStyle w:val="BodyBullet1"/>
          </w:pPr>
          <w:r>
            <w:t>Assess impacts f</w:t>
          </w:r>
          <w:r w:rsidR="001A4D94">
            <w:t>ocus</w:t>
          </w:r>
          <w:r>
            <w:t>ing</w:t>
          </w:r>
          <w:r w:rsidR="00613EB6">
            <w:t xml:space="preserve"> </w:t>
          </w:r>
          <w:r w:rsidR="00D33FFF">
            <w:t>on those</w:t>
          </w:r>
          <w:r w:rsidR="002038CE">
            <w:t xml:space="preserve"> key</w:t>
          </w:r>
          <w:r w:rsidR="00D33FFF">
            <w:t xml:space="preserve"> risks </w:t>
          </w:r>
          <w:r w:rsidR="007A1FB9">
            <w:t xml:space="preserve">identified </w:t>
          </w:r>
          <w:r w:rsidR="00D33FFF">
            <w:t>and/or where additional management/mitigation measures to treat risks could be considered</w:t>
          </w:r>
        </w:p>
        <w:p w14:paraId="47578028" w14:textId="6F4BA23B" w:rsidR="00A33351" w:rsidRDefault="00275988" w:rsidP="00526A34">
          <w:pPr>
            <w:pStyle w:val="BodyBullet1"/>
          </w:pPr>
          <w:r>
            <w:t>Assess</w:t>
          </w:r>
          <w:r w:rsidR="0071761D">
            <w:t xml:space="preserve"> </w:t>
          </w:r>
          <w:r>
            <w:t>potential cultural heritage</w:t>
          </w:r>
          <w:r w:rsidR="00C07F60">
            <w:t xml:space="preserve"> impacts during </w:t>
          </w:r>
          <w:r w:rsidR="00613EB6">
            <w:t xml:space="preserve">Project </w:t>
          </w:r>
          <w:r w:rsidR="00C07F60">
            <w:t>construction</w:t>
          </w:r>
          <w:r w:rsidR="00613EB6">
            <w:t xml:space="preserve"> </w:t>
          </w:r>
          <w:r w:rsidR="00C559DC">
            <w:t>undertak</w:t>
          </w:r>
          <w:r w:rsidR="00B412E6">
            <w:t>e</w:t>
          </w:r>
          <w:r w:rsidR="00563D70">
            <w:t>n</w:t>
          </w:r>
          <w:r w:rsidR="00C559DC">
            <w:t xml:space="preserve"> by assessing the construction phase </w:t>
          </w:r>
          <w:r w:rsidR="00F04B8D">
            <w:t xml:space="preserve">activities in the context of </w:t>
          </w:r>
          <w:r w:rsidR="00C559DC">
            <w:t xml:space="preserve">the results of the research </w:t>
          </w:r>
          <w:r w:rsidR="00F04B8D">
            <w:t xml:space="preserve">of historic heritage values (desktop) and Aboriginal </w:t>
          </w:r>
          <w:r w:rsidR="00563D70">
            <w:t xml:space="preserve">cultural </w:t>
          </w:r>
          <w:r w:rsidR="00F04B8D">
            <w:t>heritage (</w:t>
          </w:r>
          <w:r w:rsidR="00C559DC">
            <w:t>research and findings from CHMPs 16593 and 16594</w:t>
          </w:r>
          <w:r w:rsidR="00F04B8D">
            <w:t>)</w:t>
          </w:r>
          <w:r w:rsidR="00C559DC">
            <w:t xml:space="preserve">. </w:t>
          </w:r>
          <w:r w:rsidR="007A1FB9">
            <w:t xml:space="preserve">The impact of clearing the construction corridor and </w:t>
          </w:r>
          <w:r w:rsidR="00D3673A">
            <w:t xml:space="preserve">open </w:t>
          </w:r>
          <w:r w:rsidR="007A1FB9">
            <w:t>trench</w:t>
          </w:r>
          <w:r w:rsidR="00D3673A">
            <w:t xml:space="preserve"> construction</w:t>
          </w:r>
          <w:r w:rsidR="007A1FB9">
            <w:t xml:space="preserve"> would involve removal of Aboriginal cultural heritage deposits within the construction corridor and the impact on historical and research significance of Aboriginal places was assessed based on the nature of the known places and impact of </w:t>
          </w:r>
          <w:r w:rsidR="00425B39">
            <w:t xml:space="preserve">Project </w:t>
          </w:r>
          <w:r w:rsidR="007A1FB9">
            <w:t>activities to them</w:t>
          </w:r>
        </w:p>
        <w:p w14:paraId="3DA778F6" w14:textId="4A882A56" w:rsidR="00D33FFF" w:rsidRDefault="0071761D" w:rsidP="008442A4">
          <w:pPr>
            <w:pStyle w:val="BodyBullet1"/>
          </w:pPr>
          <w:r>
            <w:lastRenderedPageBreak/>
            <w:t>Identify i</w:t>
          </w:r>
          <w:r w:rsidR="00D33FFF">
            <w:t>ntangible (non-material) heritage values through consultation with Aboriginal stakeholders and historical research recorded as part of the CHMP process</w:t>
          </w:r>
          <w:r w:rsidR="00617CD7">
            <w:t>, u</w:t>
          </w:r>
          <w:r>
            <w:t xml:space="preserve">ndertake </w:t>
          </w:r>
          <w:r w:rsidR="00BE3368">
            <w:t xml:space="preserve">ongoing </w:t>
          </w:r>
          <w:r w:rsidR="00BE3368" w:rsidRPr="00BE3368">
            <w:t>Cultural Values Recording with WWCHAC</w:t>
          </w:r>
          <w:r w:rsidR="000824BD">
            <w:t xml:space="preserve"> </w:t>
          </w:r>
          <w:r w:rsidR="00BE3368">
            <w:t>t</w:t>
          </w:r>
          <w:r w:rsidR="00D33FFF">
            <w:t xml:space="preserve">o assess and protect intangible cultural heritage values of the Project Area during construction and </w:t>
          </w:r>
          <w:r w:rsidR="00D33FFF" w:rsidRPr="00384C68">
            <w:t xml:space="preserve">document </w:t>
          </w:r>
          <w:r w:rsidR="00A254FF">
            <w:t>I</w:t>
          </w:r>
          <w:r w:rsidR="00D33FFF" w:rsidRPr="00384C68">
            <w:t>ndigenous cultural values within the Project Area</w:t>
          </w:r>
        </w:p>
        <w:p w14:paraId="0298DD64" w14:textId="1E43E4A3" w:rsidR="007A1FB9" w:rsidRDefault="00617CD7" w:rsidP="00D33FFF">
          <w:pPr>
            <w:pStyle w:val="BodyBullet1"/>
          </w:pPr>
          <w:r>
            <w:t>Ascertain c</w:t>
          </w:r>
          <w:r w:rsidRPr="00617CD7">
            <w:t xml:space="preserve">ultural heritage values </w:t>
          </w:r>
          <w:r w:rsidR="001A4D94">
            <w:t xml:space="preserve">by a </w:t>
          </w:r>
          <w:r w:rsidR="007A1FB9">
            <w:t xml:space="preserve">process of identifying values, </w:t>
          </w:r>
          <w:r w:rsidR="007A1FB9" w:rsidRPr="00EC0D4F">
            <w:t>eliciting</w:t>
          </w:r>
          <w:r w:rsidR="007A1FB9">
            <w:t xml:space="preserve"> their importance and consolidating information into a statement of significance. Determining cultural heritage values requires a collaborative approach with key knowledge holders and requires flexible tools to collect and elicit information. Indigenous people are primary knowledge holders of Aboriginal cultural values and it is critical that </w:t>
          </w:r>
          <w:r w:rsidR="00EF76FC">
            <w:t xml:space="preserve">they </w:t>
          </w:r>
          <w:r w:rsidR="007A1FB9">
            <w:t>are involved in all processes of a cultural values assessment</w:t>
          </w:r>
        </w:p>
        <w:p w14:paraId="35ABE8F1" w14:textId="242FADBC" w:rsidR="00C07F60" w:rsidRDefault="0000330F" w:rsidP="00526A34">
          <w:pPr>
            <w:pStyle w:val="BodyBullet1"/>
          </w:pPr>
          <w:r>
            <w:t xml:space="preserve">Undertake </w:t>
          </w:r>
          <w:r w:rsidR="00563D70">
            <w:t xml:space="preserve">desktop components of CHMP 16593 and 16594 and </w:t>
          </w:r>
          <w:r w:rsidR="00617CD7">
            <w:t xml:space="preserve">characterise </w:t>
          </w:r>
          <w:r w:rsidR="00563D70">
            <w:t xml:space="preserve">the existing conditions. </w:t>
          </w:r>
          <w:r w:rsidR="00617CD7">
            <w:t xml:space="preserve">Ongoing </w:t>
          </w:r>
          <w:r w:rsidR="001A1A4C">
            <w:t xml:space="preserve">pedestrian survey and excavation component of the </w:t>
          </w:r>
          <w:r w:rsidR="00563D70">
            <w:t>f</w:t>
          </w:r>
          <w:r w:rsidR="00C559DC">
            <w:t xml:space="preserve">ieldwork associated with the </w:t>
          </w:r>
          <w:r w:rsidR="00A33351">
            <w:t>preparation</w:t>
          </w:r>
          <w:r w:rsidR="00C559DC">
            <w:t xml:space="preserve"> of CHMP </w:t>
          </w:r>
          <w:r w:rsidR="00CD649D">
            <w:t>16593</w:t>
          </w:r>
          <w:r w:rsidR="00A33351">
            <w:t xml:space="preserve">. </w:t>
          </w:r>
          <w:r w:rsidR="007A1FB9">
            <w:t xml:space="preserve">The process of cultural values assessment including identifying the </w:t>
          </w:r>
          <w:r w:rsidR="00A33351">
            <w:t xml:space="preserve">nature and extent of </w:t>
          </w:r>
          <w:r w:rsidR="00663984">
            <w:t>Aboriginal place</w:t>
          </w:r>
          <w:r w:rsidR="00A33351">
            <w:t xml:space="preserve">s </w:t>
          </w:r>
          <w:r w:rsidR="00F04B8D">
            <w:t xml:space="preserve">and </w:t>
          </w:r>
          <w:r w:rsidR="009830FB">
            <w:t xml:space="preserve">residual </w:t>
          </w:r>
          <w:r w:rsidR="00F04B8D">
            <w:t xml:space="preserve">impacts </w:t>
          </w:r>
          <w:r w:rsidR="00A33351">
            <w:t xml:space="preserve">have </w:t>
          </w:r>
          <w:r w:rsidR="00F04B8D">
            <w:t xml:space="preserve">not </w:t>
          </w:r>
          <w:r w:rsidR="00A33351">
            <w:t>yet be</w:t>
          </w:r>
          <w:r w:rsidR="00F04B8D">
            <w:t>en</w:t>
          </w:r>
          <w:r w:rsidR="00A33351">
            <w:t xml:space="preserve"> </w:t>
          </w:r>
          <w:r w:rsidR="00F04B8D">
            <w:t xml:space="preserve">confirmed with WWCHAC and </w:t>
          </w:r>
          <w:r w:rsidR="00985779">
            <w:t>AV</w:t>
          </w:r>
          <w:r w:rsidR="00A33351">
            <w:t>.</w:t>
          </w:r>
          <w:r w:rsidR="00F04B8D">
            <w:t xml:space="preserve"> T</w:t>
          </w:r>
          <w:r w:rsidR="00A33351">
            <w:t xml:space="preserve">he impact </w:t>
          </w:r>
          <w:r w:rsidR="007A1FB9">
            <w:t xml:space="preserve">assessment </w:t>
          </w:r>
          <w:r w:rsidR="00A33351">
            <w:t xml:space="preserve">and mitigation measures to </w:t>
          </w:r>
          <w:r w:rsidR="00663984">
            <w:t>Aboriginal place</w:t>
          </w:r>
          <w:r w:rsidR="00A33351">
            <w:t xml:space="preserve">s </w:t>
          </w:r>
          <w:r w:rsidR="00DA4C66">
            <w:t xml:space="preserve">are under ongoing assessment with WWCHAC and AV and </w:t>
          </w:r>
          <w:r w:rsidR="00A33351">
            <w:t xml:space="preserve">will be </w:t>
          </w:r>
          <w:r w:rsidR="00DA4C66">
            <w:t>confirmed</w:t>
          </w:r>
          <w:r w:rsidR="00A33351">
            <w:t xml:space="preserve"> in </w:t>
          </w:r>
          <w:r w:rsidR="00F04B8D">
            <w:t xml:space="preserve">the final </w:t>
          </w:r>
          <w:r w:rsidR="00A33351">
            <w:t>CHMPs 16593 and 16594</w:t>
          </w:r>
          <w:r w:rsidR="00F04B8D">
            <w:t xml:space="preserve"> which will be approved by WWCHAC and </w:t>
          </w:r>
          <w:r w:rsidR="00985779">
            <w:t>AV</w:t>
          </w:r>
          <w:r w:rsidR="00F04B8D">
            <w:t xml:space="preserve"> after the EES process</w:t>
          </w:r>
        </w:p>
        <w:p w14:paraId="3F56B117" w14:textId="58507305" w:rsidR="002C4DBF" w:rsidRDefault="00C07F60" w:rsidP="00526A34">
          <w:pPr>
            <w:pStyle w:val="BodyBullet1"/>
          </w:pPr>
          <w:r>
            <w:t>Develop environmental management measures (EMMs) in respon</w:t>
          </w:r>
          <w:r w:rsidR="00C64BB4">
            <w:t>se</w:t>
          </w:r>
          <w:r>
            <w:t xml:space="preserve"> to the impact assessment. Refer to </w:t>
          </w:r>
          <w:r w:rsidR="001F588D">
            <w:t xml:space="preserve">Section </w:t>
          </w:r>
          <w:r w:rsidR="001F588D">
            <w:fldChar w:fldCharType="begin"/>
          </w:r>
          <w:r w:rsidR="001F588D">
            <w:instrText xml:space="preserve"> REF _Ref68719806 \r \h </w:instrText>
          </w:r>
          <w:r w:rsidR="001F588D">
            <w:fldChar w:fldCharType="separate"/>
          </w:r>
          <w:r w:rsidR="00D13602">
            <w:t>13.8.1</w:t>
          </w:r>
          <w:r w:rsidR="001F588D">
            <w:fldChar w:fldCharType="end"/>
          </w:r>
          <w:r w:rsidR="001F588D">
            <w:t xml:space="preserve"> and </w:t>
          </w:r>
          <w:r>
            <w:t xml:space="preserve">Chapter </w:t>
          </w:r>
          <w:r w:rsidR="00D3673A">
            <w:t xml:space="preserve">19 </w:t>
          </w:r>
          <w:r w:rsidRPr="00C07F60">
            <w:rPr>
              <w:rStyle w:val="Italics"/>
            </w:rPr>
            <w:t>Environmental management framework</w:t>
          </w:r>
          <w:r>
            <w:t xml:space="preserve"> </w:t>
          </w:r>
          <w:r w:rsidR="001A1A4C">
            <w:t xml:space="preserve">and </w:t>
          </w:r>
          <w:r w:rsidR="001A1A4C" w:rsidRPr="001A1A4C">
            <w:t xml:space="preserve">Technical report I </w:t>
          </w:r>
          <w:r w:rsidR="001A1A4C" w:rsidRPr="001A1A4C">
            <w:rPr>
              <w:rStyle w:val="Italics"/>
            </w:rPr>
            <w:t>Cultural heritage</w:t>
          </w:r>
          <w:r w:rsidR="001A1A4C" w:rsidRPr="001A1A4C">
            <w:t xml:space="preserve"> </w:t>
          </w:r>
          <w:r>
            <w:t xml:space="preserve">for the full list of </w:t>
          </w:r>
          <w:r w:rsidR="00F1708C">
            <w:t>environmental management measures</w:t>
          </w:r>
        </w:p>
        <w:p w14:paraId="6FDB315C" w14:textId="5428D7F1" w:rsidR="002C4DBF" w:rsidRPr="002C4DBF" w:rsidRDefault="002C4DBF" w:rsidP="00901347">
          <w:pPr>
            <w:pStyle w:val="BodyBullet1"/>
          </w:pPr>
          <w:r>
            <w:t>Ascertain residual impacts</w:t>
          </w:r>
          <w:r w:rsidRPr="002C4DBF">
            <w:t xml:space="preserve"> assuming implementation of the environmental management measures</w:t>
          </w:r>
          <w:r w:rsidR="009830FB">
            <w:t>, based on known residual impacts and in-progress assessment of impacts and mitigation strategies in the CHMPs</w:t>
          </w:r>
        </w:p>
        <w:p w14:paraId="5A5D7EB8" w14:textId="4A310D5B" w:rsidR="00C07F60" w:rsidRDefault="002C4DBF" w:rsidP="00F3622D">
          <w:pPr>
            <w:pStyle w:val="BodyBullet1"/>
          </w:pPr>
          <w:r>
            <w:t>Consider</w:t>
          </w:r>
          <w:r w:rsidRPr="002C4DBF">
            <w:t xml:space="preserve"> the monitoring required to evaluate whether the Project meets the environmental management measures and detailing contingency measures as required. </w:t>
          </w:r>
        </w:p>
        <w:p w14:paraId="560788B7" w14:textId="4B1AD446" w:rsidR="00B31B71" w:rsidRDefault="00B31B71" w:rsidP="00B31B71">
          <w:pPr>
            <w:pStyle w:val="Heading2"/>
          </w:pPr>
          <w:bookmarkStart w:id="6" w:name="_Toc70768122"/>
          <w:r>
            <w:t>Existing conditions</w:t>
          </w:r>
          <w:bookmarkEnd w:id="6"/>
        </w:p>
        <w:p w14:paraId="3BA3BE02" w14:textId="1FC33CEA" w:rsidR="00B31B71" w:rsidRDefault="00B31B71" w:rsidP="00B31B71">
          <w:pPr>
            <w:pStyle w:val="BodyText"/>
          </w:pPr>
          <w:r>
            <w:t xml:space="preserve">The following section outlines the existing conditions of the Project study area in relation </w:t>
          </w:r>
          <w:r w:rsidR="00763CC1">
            <w:t xml:space="preserve">to </w:t>
          </w:r>
          <w:r w:rsidR="00275988">
            <w:t>cultural</w:t>
          </w:r>
          <w:r w:rsidR="00835EDC">
            <w:t> </w:t>
          </w:r>
          <w:r w:rsidR="00275988">
            <w:t>heritage</w:t>
          </w:r>
          <w:r>
            <w:t xml:space="preserve">. </w:t>
          </w:r>
        </w:p>
        <w:p w14:paraId="24E94640" w14:textId="4F03D832" w:rsidR="00C54CEF" w:rsidRPr="00B31B71" w:rsidRDefault="00C54CEF" w:rsidP="00B31B71">
          <w:pPr>
            <w:pStyle w:val="BodyText"/>
          </w:pPr>
          <w:r>
            <w:t xml:space="preserve">The existing cultural heritage conditions </w:t>
          </w:r>
          <w:r w:rsidR="001A1A4C">
            <w:t xml:space="preserve">were </w:t>
          </w:r>
          <w:r>
            <w:t>assessed in terms of la</w:t>
          </w:r>
          <w:r w:rsidR="003E0179">
            <w:t>ndform and geomorphology</w:t>
          </w:r>
          <w:r>
            <w:t xml:space="preserve">, land use, </w:t>
          </w:r>
          <w:r w:rsidR="00663984">
            <w:t>Aboriginal place</w:t>
          </w:r>
          <w:r>
            <w:t>s and historic heritage sites.</w:t>
          </w:r>
          <w:r w:rsidR="00564590">
            <w:t xml:space="preserve"> </w:t>
          </w:r>
        </w:p>
        <w:p w14:paraId="46CF4D3F" w14:textId="4450F204" w:rsidR="00B31B71" w:rsidRDefault="003E0179" w:rsidP="00B31B71">
          <w:pPr>
            <w:pStyle w:val="Heading3"/>
          </w:pPr>
          <w:bookmarkStart w:id="7" w:name="_Toc70768123"/>
          <w:r>
            <w:t>Landforms and geomorphology</w:t>
          </w:r>
          <w:bookmarkEnd w:id="7"/>
        </w:p>
        <w:tbl>
          <w:tblPr>
            <w:tblStyle w:val="Style1"/>
            <w:tblW w:w="5000" w:type="pct"/>
            <w:tblLook w:val="04A0" w:firstRow="1" w:lastRow="0" w:firstColumn="1" w:lastColumn="0" w:noHBand="0" w:noVBand="1"/>
          </w:tblPr>
          <w:tblGrid>
            <w:gridCol w:w="5245"/>
            <w:gridCol w:w="3810"/>
          </w:tblGrid>
          <w:tr w:rsidR="00835EDC" w:rsidRPr="001E2226" w14:paraId="5587E2EA" w14:textId="77777777" w:rsidTr="00B44DD2">
            <w:trPr>
              <w:cantSplit/>
            </w:trPr>
            <w:tc>
              <w:tcPr>
                <w:tcW w:w="2896" w:type="pct"/>
                <w:tcBorders>
                  <w:right w:val="single" w:sz="12" w:space="0" w:color="1C4483" w:themeColor="accent1"/>
                </w:tcBorders>
                <w:tcMar>
                  <w:left w:w="0" w:type="dxa"/>
                  <w:right w:w="284" w:type="dxa"/>
                </w:tcMar>
              </w:tcPr>
              <w:p w14:paraId="302BCA73" w14:textId="77777777" w:rsidR="00835EDC" w:rsidRDefault="00835EDC" w:rsidP="00B44DD2">
                <w:pPr>
                  <w:pStyle w:val="BodyText"/>
                  <w:spacing w:before="0"/>
                </w:pPr>
                <w:r>
                  <w:t>P</w:t>
                </w:r>
                <w:r w:rsidRPr="00A971F9">
                  <w:t xml:space="preserve">redicting the potential for Aboriginal places to be located within the construction corridor </w:t>
                </w:r>
                <w:r>
                  <w:t>is informed by landforms and geomorphology units (GMU). A</w:t>
                </w:r>
                <w:r w:rsidRPr="002A3B22">
                  <w:t>rchaeologically sensitive landforms</w:t>
                </w:r>
                <w:r>
                  <w:t xml:space="preserve"> include </w:t>
                </w:r>
                <w:r w:rsidRPr="004626A7">
                  <w:t>waterways, natural tributaries and drainage lines, stony rises, hills, escarpments and slopes</w:t>
                </w:r>
                <w:r>
                  <w:t xml:space="preserve">. </w:t>
                </w:r>
              </w:p>
              <w:p w14:paraId="0F15316C" w14:textId="7101598E" w:rsidR="00835EDC" w:rsidRPr="001E2226" w:rsidRDefault="00835EDC" w:rsidP="00835EDC">
                <w:pPr>
                  <w:pStyle w:val="BodyText"/>
                </w:pPr>
                <w:r>
                  <w:t>The landform within the construction corridor is generally characterised by a flat and undulating plain, with small stony rises and waterways including the Merri Creek, Jacksons Creek, Deep Creek and Kalkallo</w:t>
                </w:r>
                <w:r w:rsidR="00B44DD2">
                  <w:t> </w:t>
                </w:r>
                <w:r>
                  <w:t>Creek.</w:t>
                </w:r>
              </w:p>
            </w:tc>
            <w:tc>
              <w:tcPr>
                <w:tcW w:w="2104" w:type="pct"/>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top w:w="0" w:type="dxa"/>
                  <w:bottom w:w="0" w:type="dxa"/>
                </w:tcMar>
              </w:tcPr>
              <w:p w14:paraId="3358C2AC" w14:textId="3BE2CC0F" w:rsidR="00835EDC" w:rsidRPr="00337AAB" w:rsidRDefault="00835EDC" w:rsidP="00835EDC">
                <w:pPr>
                  <w:pStyle w:val="CalloutHeader"/>
                  <w:rPr>
                    <w:rStyle w:val="TextBlue"/>
                  </w:rPr>
                </w:pPr>
                <w:r w:rsidRPr="00613065">
                  <w:t xml:space="preserve">What </w:t>
                </w:r>
                <w:r>
                  <w:t xml:space="preserve">is a geomorphological </w:t>
                </w:r>
                <w:r w:rsidR="00B44DD2">
                  <w:t> </w:t>
                </w:r>
                <w:r>
                  <w:t>unit?</w:t>
                </w:r>
              </w:p>
              <w:p w14:paraId="6F311D8B" w14:textId="77777777" w:rsidR="00835EDC" w:rsidRDefault="00835EDC" w:rsidP="00835EDC">
                <w:pPr>
                  <w:pStyle w:val="TableText"/>
                  <w:numPr>
                    <w:ilvl w:val="0"/>
                    <w:numId w:val="0"/>
                  </w:numPr>
                </w:pPr>
                <w:r>
                  <w:t>Geomorphological units are the classification of landforms and the environmental processes that have shaped landscapes.</w:t>
                </w:r>
              </w:p>
              <w:p w14:paraId="4A474E43" w14:textId="77777777" w:rsidR="00835EDC" w:rsidRDefault="00835EDC" w:rsidP="00835EDC">
                <w:pPr>
                  <w:pStyle w:val="TableText"/>
                  <w:numPr>
                    <w:ilvl w:val="0"/>
                    <w:numId w:val="0"/>
                  </w:numPr>
                </w:pPr>
                <w:r>
                  <w:t>Environmental processes may include climate changes, tectonic shifts, volcanic eruptions, erosion, geology and soil profiles.</w:t>
                </w:r>
              </w:p>
              <w:p w14:paraId="60A5D922" w14:textId="6C0B28EA" w:rsidR="00835EDC" w:rsidRPr="001E2226" w:rsidRDefault="00835EDC" w:rsidP="00835EDC">
                <w:pPr>
                  <w:pStyle w:val="TableText"/>
                  <w:numPr>
                    <w:ilvl w:val="0"/>
                    <w:numId w:val="0"/>
                  </w:numPr>
                </w:pPr>
                <w:r>
                  <w:t>In Victoria, geomorphological units are classified under the three-tiered Victorian</w:t>
                </w:r>
                <w:r w:rsidR="00B44DD2">
                  <w:t> </w:t>
                </w:r>
                <w:r>
                  <w:t>Geomorphological Framework (VGF) system.</w:t>
                </w:r>
              </w:p>
            </w:tc>
          </w:tr>
        </w:tbl>
        <w:p w14:paraId="5DB1F674" w14:textId="2BFC7FFB" w:rsidR="001065A5" w:rsidRPr="001065A5" w:rsidRDefault="0006405D" w:rsidP="003336D0">
          <w:pPr>
            <w:pStyle w:val="BodyText"/>
          </w:pPr>
          <w:r>
            <w:lastRenderedPageBreak/>
            <w:t xml:space="preserve">The </w:t>
          </w:r>
          <w:r w:rsidR="00F61D38">
            <w:t>Project</w:t>
          </w:r>
          <w:r>
            <w:t xml:space="preserve"> transects multiple creeks and tributaries that have the potential to contain Aboriginal cultural heritage material. </w:t>
          </w:r>
          <w:r w:rsidR="00184FA1">
            <w:t>A</w:t>
          </w:r>
          <w:r w:rsidR="00184FA1" w:rsidRPr="00184FA1">
            <w:t>ccording to ethnographic accounts</w:t>
          </w:r>
          <w:r w:rsidR="00184FA1">
            <w:t>,</w:t>
          </w:r>
          <w:r w:rsidR="00184FA1" w:rsidRPr="00184FA1">
            <w:t xml:space="preserve"> </w:t>
          </w:r>
          <w:r w:rsidR="00663984">
            <w:t>Aboriginal place</w:t>
          </w:r>
          <w:r w:rsidR="00EC7FD0">
            <w:t xml:space="preserve">s are often located along permanent waterways </w:t>
          </w:r>
          <w:r w:rsidR="00B412E6">
            <w:t xml:space="preserve">and stony rises </w:t>
          </w:r>
          <w:r w:rsidR="00EC7FD0">
            <w:t>with regular camp sites</w:t>
          </w:r>
          <w:r>
            <w:t>, meeting places and ceremonial places</w:t>
          </w:r>
          <w:r w:rsidR="00EC7FD0">
            <w:t xml:space="preserve"> established along creeks and tributaries throughout the region.</w:t>
          </w:r>
          <w:r w:rsidR="003336D0">
            <w:t xml:space="preserve"> </w:t>
          </w:r>
          <w:r w:rsidR="001065A5" w:rsidRPr="001065A5">
            <w:t>Land adjacent to creeks and tributaries have been shown to yield Aboriginal archaeological places such as stone artefact scatters and scarred trees.</w:t>
          </w:r>
          <w:r w:rsidR="001E2226">
            <w:t xml:space="preserve"> </w:t>
          </w:r>
        </w:p>
        <w:p w14:paraId="55596304" w14:textId="74F396DB" w:rsidR="007F028A" w:rsidRDefault="003E4FB3" w:rsidP="00DE03DE">
          <w:pPr>
            <w:pStyle w:val="BodyText"/>
          </w:pPr>
          <w:r>
            <w:t>T</w:t>
          </w:r>
          <w:r w:rsidR="00FB3405">
            <w:t>he landforms (GMUs) listed in</w:t>
          </w:r>
          <w:r w:rsidR="00125422">
            <w:t xml:space="preserve"> </w:t>
          </w:r>
          <w:r w:rsidR="00125422">
            <w:fldChar w:fldCharType="begin"/>
          </w:r>
          <w:r w:rsidR="00125422">
            <w:instrText xml:space="preserve"> REF _Ref69216792 \h </w:instrText>
          </w:r>
          <w:r w:rsidR="00125422">
            <w:fldChar w:fldCharType="separate"/>
          </w:r>
          <w:r w:rsidR="00D13602">
            <w:t>Table </w:t>
          </w:r>
          <w:r w:rsidR="00D13602">
            <w:rPr>
              <w:noProof/>
            </w:rPr>
            <w:t>13</w:t>
          </w:r>
          <w:r w:rsidR="00D13602">
            <w:noBreakHyphen/>
          </w:r>
          <w:r w:rsidR="00D13602">
            <w:rPr>
              <w:noProof/>
            </w:rPr>
            <w:t>1</w:t>
          </w:r>
          <w:r w:rsidR="00125422">
            <w:fldChar w:fldCharType="end"/>
          </w:r>
          <w:r w:rsidR="00FB3405">
            <w:t xml:space="preserve"> </w:t>
          </w:r>
          <w:r>
            <w:t>are</w:t>
          </w:r>
          <w:r w:rsidR="00FB3405">
            <w:t xml:space="preserve"> present within the </w:t>
          </w:r>
          <w:r>
            <w:t>construction corridor</w:t>
          </w:r>
          <w:r w:rsidR="00FB3405">
            <w:t>.</w:t>
          </w:r>
          <w:r w:rsidR="001E2226">
            <w:t xml:space="preserve"> </w:t>
          </w:r>
        </w:p>
        <w:p w14:paraId="01BA4605" w14:textId="1C9838E2" w:rsidR="00FB3405" w:rsidRDefault="00125422" w:rsidP="00125422">
          <w:pPr>
            <w:pStyle w:val="Caption"/>
          </w:pPr>
          <w:bookmarkStart w:id="8" w:name="_Ref69216792"/>
          <w:r>
            <w:t>Table</w:t>
          </w:r>
          <w:r w:rsidR="004827B4">
            <w:t> </w:t>
          </w:r>
          <w:fldSimple w:instr=" STYLEREF 1 \s ">
            <w:r w:rsidR="00D13602">
              <w:rPr>
                <w:noProof/>
              </w:rPr>
              <w:t>13</w:t>
            </w:r>
          </w:fldSimple>
          <w:r>
            <w:noBreakHyphen/>
          </w:r>
          <w:fldSimple w:instr=" SEQ Table \* ARABIC \s 1 ">
            <w:r w:rsidR="00D13602">
              <w:rPr>
                <w:noProof/>
              </w:rPr>
              <w:t>1</w:t>
            </w:r>
          </w:fldSimple>
          <w:bookmarkEnd w:id="8"/>
          <w:r w:rsidR="00835EDC">
            <w:tab/>
          </w:r>
          <w:r w:rsidR="00FB3405">
            <w:t xml:space="preserve">Third tier GMU descriptions in the </w:t>
          </w:r>
          <w:r w:rsidR="00424137">
            <w:t xml:space="preserve">Project Area </w:t>
          </w:r>
        </w:p>
        <w:tbl>
          <w:tblPr>
            <w:tblStyle w:val="MainTableStyle"/>
            <w:tblW w:w="0" w:type="auto"/>
            <w:tblLayout w:type="fixed"/>
            <w:tblLook w:val="04A0" w:firstRow="1" w:lastRow="0" w:firstColumn="1" w:lastColumn="0" w:noHBand="0" w:noVBand="1"/>
          </w:tblPr>
          <w:tblGrid>
            <w:gridCol w:w="1298"/>
            <w:gridCol w:w="2587"/>
            <w:gridCol w:w="2587"/>
            <w:gridCol w:w="2588"/>
          </w:tblGrid>
          <w:tr w:rsidR="00163FB5" w14:paraId="2248641F" w14:textId="6374866D" w:rsidTr="00835ED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98" w:type="dxa"/>
              </w:tcPr>
              <w:p w14:paraId="76BC1301" w14:textId="54D0A6DE" w:rsidR="000D3C89" w:rsidRPr="00F77D5C" w:rsidRDefault="000D3C89" w:rsidP="006D371C">
                <w:pPr>
                  <w:pStyle w:val="TableText"/>
                  <w:rPr>
                    <w:rStyle w:val="Bold"/>
                  </w:rPr>
                </w:pPr>
                <w:r>
                  <w:rPr>
                    <w:rStyle w:val="Bold"/>
                  </w:rPr>
                  <w:t>G</w:t>
                </w:r>
                <w:r w:rsidRPr="006D371C">
                  <w:rPr>
                    <w:rStyle w:val="Bold"/>
                  </w:rPr>
                  <w:t>MU</w:t>
                </w:r>
              </w:p>
            </w:tc>
            <w:tc>
              <w:tcPr>
                <w:tcW w:w="2587" w:type="dxa"/>
              </w:tcPr>
              <w:p w14:paraId="283202ED" w14:textId="5F21D4E6" w:rsidR="000D3C89" w:rsidRPr="006D371C" w:rsidRDefault="000D3C89" w:rsidP="006D371C">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Brief description </w:t>
                </w:r>
              </w:p>
            </w:tc>
            <w:tc>
              <w:tcPr>
                <w:tcW w:w="2587" w:type="dxa"/>
              </w:tcPr>
              <w:p w14:paraId="21A717CA" w14:textId="06B9687A" w:rsidR="000D3C89" w:rsidRPr="006D371C" w:rsidRDefault="000D3C89" w:rsidP="006D371C">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L</w:t>
                </w:r>
                <w:r w:rsidRPr="006D371C">
                  <w:rPr>
                    <w:rStyle w:val="Bold"/>
                  </w:rPr>
                  <w:t xml:space="preserve">ocation </w:t>
                </w:r>
              </w:p>
            </w:tc>
            <w:tc>
              <w:tcPr>
                <w:tcW w:w="2588" w:type="dxa"/>
              </w:tcPr>
              <w:p w14:paraId="0855F6EB" w14:textId="289A9FDB" w:rsidR="000D3C89" w:rsidRDefault="000D3C89" w:rsidP="006D371C">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C</w:t>
                </w:r>
                <w:r w:rsidRPr="000D3C89">
                  <w:rPr>
                    <w:rStyle w:val="Bold"/>
                  </w:rPr>
                  <w:t>ultural heritage potential</w:t>
                </w:r>
              </w:p>
            </w:tc>
          </w:tr>
          <w:tr w:rsidR="00163FB5" w14:paraId="692DAE34" w14:textId="77777777" w:rsidTr="00835EDC">
            <w:trPr>
              <w:trHeight w:val="269"/>
            </w:trPr>
            <w:tc>
              <w:tcPr>
                <w:cnfStyle w:val="001000000000" w:firstRow="0" w:lastRow="0" w:firstColumn="1" w:lastColumn="0" w:oddVBand="0" w:evenVBand="0" w:oddHBand="0" w:evenHBand="0" w:firstRowFirstColumn="0" w:firstRowLastColumn="0" w:lastRowFirstColumn="0" w:lastRowLastColumn="0"/>
                <w:tcW w:w="1298" w:type="dxa"/>
              </w:tcPr>
              <w:p w14:paraId="7581E916" w14:textId="77777777" w:rsidR="004924E7" w:rsidRPr="004924E7" w:rsidRDefault="004924E7" w:rsidP="004924E7">
                <w:pPr>
                  <w:pStyle w:val="TableText"/>
                </w:pPr>
                <w:r w:rsidRPr="004924E7">
                  <w:rPr>
                    <w:rStyle w:val="Italics"/>
                  </w:rPr>
                  <w:t>6.1.2 Stony rises</w:t>
                </w:r>
              </w:p>
            </w:tc>
            <w:tc>
              <w:tcPr>
                <w:tcW w:w="2587" w:type="dxa"/>
              </w:tcPr>
              <w:p w14:paraId="5C75721E" w14:textId="3DABCCE7" w:rsidR="004924E7" w:rsidRPr="004924E7" w:rsidRDefault="004924E7" w:rsidP="004827B4">
                <w:pPr>
                  <w:pStyle w:val="TableText"/>
                  <w:cnfStyle w:val="000000000000" w:firstRow="0" w:lastRow="0" w:firstColumn="0" w:lastColumn="0" w:oddVBand="0" w:evenVBand="0" w:oddHBand="0" w:evenHBand="0" w:firstRowFirstColumn="0" w:firstRowLastColumn="0" w:lastRowFirstColumn="0" w:lastRowLastColumn="0"/>
                </w:pPr>
                <w:r w:rsidRPr="004924E7">
                  <w:t xml:space="preserve">Soils are characterised by volcanic clay soils. </w:t>
                </w:r>
              </w:p>
            </w:tc>
            <w:tc>
              <w:tcPr>
                <w:tcW w:w="2587" w:type="dxa"/>
              </w:tcPr>
              <w:p w14:paraId="4927A6A8" w14:textId="70ED3A4A" w:rsidR="004924E7" w:rsidRPr="00A96AB9" w:rsidRDefault="004924E7" w:rsidP="00A96AB9">
                <w:pPr>
                  <w:pStyle w:val="TableText"/>
                  <w:cnfStyle w:val="000000000000" w:firstRow="0" w:lastRow="0" w:firstColumn="0" w:lastColumn="0" w:oddVBand="0" w:evenVBand="0" w:oddHBand="0" w:evenHBand="0" w:firstRowFirstColumn="0" w:firstRowLastColumn="0" w:lastRowFirstColumn="0" w:lastRowLastColumn="0"/>
                </w:pPr>
                <w:r w:rsidRPr="00A96AB9">
                  <w:t>Encompasses majority of the study area (KP 3 - KP 16; KP 18-KP 30; KP 34-KP 51)</w:t>
                </w:r>
                <w:r w:rsidR="002F3B7A">
                  <w:t>.</w:t>
                </w:r>
              </w:p>
              <w:p w14:paraId="20A7E0F0" w14:textId="1061B8C8" w:rsidR="00762025" w:rsidRPr="00A96AB9" w:rsidRDefault="00762025" w:rsidP="00A96AB9">
                <w:pPr>
                  <w:pStyle w:val="TableText"/>
                  <w:cnfStyle w:val="000000000000" w:firstRow="0" w:lastRow="0" w:firstColumn="0" w:lastColumn="0" w:oddVBand="0" w:evenVBand="0" w:oddHBand="0" w:evenHBand="0" w:firstRowFirstColumn="0" w:firstRowLastColumn="0" w:lastRowFirstColumn="0" w:lastRowLastColumn="0"/>
                </w:pPr>
                <w:r w:rsidRPr="00A96AB9">
                  <w:t xml:space="preserve">Accounts for </w:t>
                </w:r>
                <w:r w:rsidR="00163FB5" w:rsidRPr="00A96AB9">
                  <w:rPr>
                    <w:rStyle w:val="Highlight"/>
                    <w:shd w:val="clear" w:color="auto" w:fill="auto"/>
                  </w:rPr>
                  <w:t>82.99</w:t>
                </w:r>
                <w:r w:rsidRPr="00A96AB9">
                  <w:t>% of construction corridor</w:t>
                </w:r>
                <w:r w:rsidR="004827B4">
                  <w:t>.</w:t>
                </w:r>
              </w:p>
            </w:tc>
            <w:tc>
              <w:tcPr>
                <w:tcW w:w="2588" w:type="dxa"/>
              </w:tcPr>
              <w:p w14:paraId="636D0A36" w14:textId="0C8F0BD1" w:rsidR="004924E7" w:rsidRPr="004924E7" w:rsidRDefault="004924E7" w:rsidP="00317E39">
                <w:pPr>
                  <w:pStyle w:val="TableText"/>
                  <w:cnfStyle w:val="000000000000" w:firstRow="0" w:lastRow="0" w:firstColumn="0" w:lastColumn="0" w:oddVBand="0" w:evenVBand="0" w:oddHBand="0" w:evenHBand="0" w:firstRowFirstColumn="0" w:firstRowLastColumn="0" w:lastRowFirstColumn="0" w:lastRowLastColumn="0"/>
                </w:pPr>
                <w:r w:rsidRPr="004924E7">
                  <w:t xml:space="preserve">Stony rises would have </w:t>
                </w:r>
                <w:r w:rsidR="00163FB5" w:rsidRPr="00163FB5">
                  <w:t>provided a dry vantage point to observe long distances over the lower lying plains that would likely have been swamps or wetlands at the time of occupation</w:t>
                </w:r>
                <w:r w:rsidR="00AA0571">
                  <w:t>,</w:t>
                </w:r>
                <w:r w:rsidR="00163FB5" w:rsidRPr="00163FB5">
                  <w:t xml:space="preserve"> </w:t>
                </w:r>
                <w:r w:rsidR="00163FB5">
                  <w:t>whil</w:t>
                </w:r>
                <w:r w:rsidR="002F3B7A">
                  <w:t>e</w:t>
                </w:r>
                <w:r w:rsidRPr="004924E7">
                  <w:t xml:space="preserve"> the trees </w:t>
                </w:r>
                <w:r w:rsidR="002F3B7A">
                  <w:t>that</w:t>
                </w:r>
                <w:r w:rsidR="002F3B7A" w:rsidRPr="004924E7">
                  <w:t xml:space="preserve"> </w:t>
                </w:r>
                <w:r w:rsidRPr="004924E7">
                  <w:t xml:space="preserve">grow on them would have </w:t>
                </w:r>
                <w:r w:rsidR="00163FB5">
                  <w:t>provided</w:t>
                </w:r>
                <w:r w:rsidRPr="004924E7">
                  <w:t xml:space="preserve"> shelter from the wind of the plains. The landscape is likely to </w:t>
                </w:r>
                <w:r w:rsidR="00163FB5">
                  <w:t xml:space="preserve">have potential for unidentified Aboriginal cultural heritage. </w:t>
                </w:r>
              </w:p>
            </w:tc>
          </w:tr>
          <w:tr w:rsidR="00163FB5" w14:paraId="5EF4D874" w14:textId="398493BB" w:rsidTr="00835EDC">
            <w:trPr>
              <w:trHeight w:val="277"/>
            </w:trPr>
            <w:tc>
              <w:tcPr>
                <w:cnfStyle w:val="001000000000" w:firstRow="0" w:lastRow="0" w:firstColumn="1" w:lastColumn="0" w:oddVBand="0" w:evenVBand="0" w:oddHBand="0" w:evenHBand="0" w:firstRowFirstColumn="0" w:firstRowLastColumn="0" w:lastRowFirstColumn="0" w:lastRowLastColumn="0"/>
                <w:tcW w:w="1298" w:type="dxa"/>
              </w:tcPr>
              <w:p w14:paraId="4E35B488" w14:textId="3EDB09C7" w:rsidR="000D3C89" w:rsidRPr="006D371C" w:rsidRDefault="000D3C89" w:rsidP="006D371C">
                <w:pPr>
                  <w:pStyle w:val="TableText"/>
                </w:pPr>
                <w:r w:rsidRPr="008D6756">
                  <w:rPr>
                    <w:rStyle w:val="Italics"/>
                  </w:rPr>
                  <w:t>2.1.1 Ridges, escarpments, mountains on</w:t>
                </w:r>
                <w:r w:rsidRPr="006D371C">
                  <w:rPr>
                    <w:rStyle w:val="Italics"/>
                  </w:rPr>
                  <w:t xml:space="preserve"> non-granitic Palaeozoic rocks</w:t>
                </w:r>
              </w:p>
            </w:tc>
            <w:tc>
              <w:tcPr>
                <w:tcW w:w="2587" w:type="dxa"/>
              </w:tcPr>
              <w:p w14:paraId="7D5B92E1" w14:textId="40C40740" w:rsidR="000D3C89" w:rsidRPr="006D371C" w:rsidRDefault="000D3C89" w:rsidP="00A96AB9">
                <w:pPr>
                  <w:pStyle w:val="TableText"/>
                  <w:cnfStyle w:val="000000000000" w:firstRow="0" w:lastRow="0" w:firstColumn="0" w:lastColumn="0" w:oddVBand="0" w:evenVBand="0" w:oddHBand="0" w:evenHBand="0" w:firstRowFirstColumn="0" w:firstRowLastColumn="0" w:lastRowFirstColumn="0" w:lastRowLastColumn="0"/>
                </w:pPr>
                <w:r w:rsidRPr="006D371C">
                  <w:t>Typically comprise strike ridges and valleys, complexes of hills and low hills, intermixed with surrounding rises and plains.</w:t>
                </w:r>
              </w:p>
            </w:tc>
            <w:tc>
              <w:tcPr>
                <w:tcW w:w="2587" w:type="dxa"/>
              </w:tcPr>
              <w:p w14:paraId="57C8989C" w14:textId="63F1F340" w:rsidR="000D3C89" w:rsidRPr="00A96AB9" w:rsidRDefault="000D3C89" w:rsidP="00A96AB9">
                <w:pPr>
                  <w:pStyle w:val="TableText"/>
                  <w:cnfStyle w:val="000000000000" w:firstRow="0" w:lastRow="0" w:firstColumn="0" w:lastColumn="0" w:oddVBand="0" w:evenVBand="0" w:oddHBand="0" w:evenHBand="0" w:firstRowFirstColumn="0" w:firstRowLastColumn="0" w:lastRowFirstColumn="0" w:lastRowLastColumn="0"/>
                </w:pPr>
                <w:r w:rsidRPr="00A96AB9">
                  <w:t xml:space="preserve">Encompasses </w:t>
                </w:r>
                <w:r w:rsidR="0000330F">
                  <w:t xml:space="preserve">a </w:t>
                </w:r>
                <w:r w:rsidRPr="00A96AB9">
                  <w:t>small section of northern extent of study area between KP 30 and KP 34, near Kalkallo Creek</w:t>
                </w:r>
                <w:r w:rsidR="002F3B7A">
                  <w:t>.</w:t>
                </w:r>
              </w:p>
              <w:p w14:paraId="3D1EBAE6" w14:textId="782772B8" w:rsidR="00762025" w:rsidRPr="00A96AB9" w:rsidRDefault="00762025" w:rsidP="00A96AB9">
                <w:pPr>
                  <w:pStyle w:val="TableText"/>
                  <w:cnfStyle w:val="000000000000" w:firstRow="0" w:lastRow="0" w:firstColumn="0" w:lastColumn="0" w:oddVBand="0" w:evenVBand="0" w:oddHBand="0" w:evenHBand="0" w:firstRowFirstColumn="0" w:firstRowLastColumn="0" w:lastRowFirstColumn="0" w:lastRowLastColumn="0"/>
                </w:pPr>
                <w:r w:rsidRPr="00A96AB9">
                  <w:t xml:space="preserve">Accounts for </w:t>
                </w:r>
                <w:r w:rsidR="00163FB5" w:rsidRPr="00A96AB9">
                  <w:rPr>
                    <w:rStyle w:val="Highlight"/>
                    <w:shd w:val="clear" w:color="auto" w:fill="auto"/>
                  </w:rPr>
                  <w:t>8.45</w:t>
                </w:r>
                <w:r w:rsidRPr="00A96AB9">
                  <w:t>% of construction corridor</w:t>
                </w:r>
                <w:r w:rsidR="004827B4">
                  <w:t>.</w:t>
                </w:r>
              </w:p>
            </w:tc>
            <w:tc>
              <w:tcPr>
                <w:tcW w:w="2588" w:type="dxa"/>
              </w:tcPr>
              <w:p w14:paraId="2E243098" w14:textId="24573503" w:rsidR="000D3C89" w:rsidRPr="002E3982" w:rsidRDefault="00D97BEE" w:rsidP="004827B4">
                <w:pPr>
                  <w:pStyle w:val="TableText"/>
                  <w:cnfStyle w:val="000000000000" w:firstRow="0" w:lastRow="0" w:firstColumn="0" w:lastColumn="0" w:oddVBand="0" w:evenVBand="0" w:oddHBand="0" w:evenHBand="0" w:firstRowFirstColumn="0" w:firstRowLastColumn="0" w:lastRowFirstColumn="0" w:lastRowLastColumn="0"/>
                </w:pPr>
                <w:r w:rsidRPr="00D97BEE">
                  <w:t>Areas close t</w:t>
                </w:r>
                <w:r>
                  <w:t>o and associated with waterways/waterbodies or areas that provide good aspect across the landscape have potential for un</w:t>
                </w:r>
                <w:r w:rsidRPr="00D97BEE">
                  <w:t>identified Aboriginal cultural heritage</w:t>
                </w:r>
                <w:r w:rsidR="004827B4">
                  <w:t>.</w:t>
                </w:r>
              </w:p>
            </w:tc>
          </w:tr>
          <w:tr w:rsidR="00163FB5" w14:paraId="6669A844" w14:textId="621220D7" w:rsidTr="00835EDC">
            <w:trPr>
              <w:trHeight w:val="269"/>
            </w:trPr>
            <w:tc>
              <w:tcPr>
                <w:cnfStyle w:val="001000000000" w:firstRow="0" w:lastRow="0" w:firstColumn="1" w:lastColumn="0" w:oddVBand="0" w:evenVBand="0" w:oddHBand="0" w:evenHBand="0" w:firstRowFirstColumn="0" w:firstRowLastColumn="0" w:lastRowFirstColumn="0" w:lastRowLastColumn="0"/>
                <w:tcW w:w="1298" w:type="dxa"/>
              </w:tcPr>
              <w:p w14:paraId="579C7690" w14:textId="05F9D46D" w:rsidR="000D3C89" w:rsidRPr="006D371C" w:rsidRDefault="000D3C89" w:rsidP="006D371C">
                <w:pPr>
                  <w:pStyle w:val="TableText"/>
                  <w:rPr>
                    <w:rStyle w:val="Italics"/>
                  </w:rPr>
                </w:pPr>
                <w:r w:rsidRPr="008D6756">
                  <w:rPr>
                    <w:rStyle w:val="Italics"/>
                  </w:rPr>
                  <w:t>6.1.3 Plains with poorly developed dr</w:t>
                </w:r>
                <w:r w:rsidRPr="006D371C">
                  <w:rPr>
                    <w:rStyle w:val="Italics"/>
                  </w:rPr>
                  <w:t>ainage and shallow regolith</w:t>
                </w:r>
              </w:p>
            </w:tc>
            <w:tc>
              <w:tcPr>
                <w:tcW w:w="2587" w:type="dxa"/>
              </w:tcPr>
              <w:p w14:paraId="287D5A04" w14:textId="6930C0C1" w:rsidR="000D3C89" w:rsidRPr="006D371C" w:rsidRDefault="000D3C89" w:rsidP="00A96AB9">
                <w:pPr>
                  <w:pStyle w:val="TableText"/>
                  <w:cnfStyle w:val="000000000000" w:firstRow="0" w:lastRow="0" w:firstColumn="0" w:lastColumn="0" w:oddVBand="0" w:evenVBand="0" w:oddHBand="0" w:evenHBand="0" w:firstRowFirstColumn="0" w:firstRowLastColumn="0" w:lastRowFirstColumn="0" w:lastRowLastColumn="0"/>
                </w:pPr>
                <w:r w:rsidRPr="006D371C">
                  <w:t>Characterised by thin regolith (weathered material between the soil and hard rock).</w:t>
                </w:r>
              </w:p>
            </w:tc>
            <w:tc>
              <w:tcPr>
                <w:tcW w:w="2587" w:type="dxa"/>
              </w:tcPr>
              <w:p w14:paraId="6A361386" w14:textId="5876BFF6" w:rsidR="000D3C89" w:rsidRPr="00A96AB9" w:rsidRDefault="000D3C89" w:rsidP="00A96AB9">
                <w:pPr>
                  <w:pStyle w:val="TableText"/>
                  <w:cnfStyle w:val="000000000000" w:firstRow="0" w:lastRow="0" w:firstColumn="0" w:lastColumn="0" w:oddVBand="0" w:evenVBand="0" w:oddHBand="0" w:evenHBand="0" w:firstRowFirstColumn="0" w:firstRowLastColumn="0" w:lastRowFirstColumn="0" w:lastRowLastColumn="0"/>
                </w:pPr>
                <w:r w:rsidRPr="00A96AB9">
                  <w:t>Encompasses the south-western extent of the study area, between KP 0 and KP 3, near Plumpton and Fraser Rise</w:t>
                </w:r>
                <w:r w:rsidR="002F3B7A">
                  <w:t>.</w:t>
                </w:r>
              </w:p>
              <w:p w14:paraId="6BF30DEA" w14:textId="23665E01" w:rsidR="00762025" w:rsidRPr="00A96AB9" w:rsidRDefault="00762025" w:rsidP="00A96AB9">
                <w:pPr>
                  <w:pStyle w:val="TableText"/>
                  <w:cnfStyle w:val="000000000000" w:firstRow="0" w:lastRow="0" w:firstColumn="0" w:lastColumn="0" w:oddVBand="0" w:evenVBand="0" w:oddHBand="0" w:evenHBand="0" w:firstRowFirstColumn="0" w:firstRowLastColumn="0" w:lastRowFirstColumn="0" w:lastRowLastColumn="0"/>
                </w:pPr>
                <w:r w:rsidRPr="00A96AB9">
                  <w:t xml:space="preserve">Accounts for </w:t>
                </w:r>
                <w:r w:rsidR="00163FB5" w:rsidRPr="00A96AB9">
                  <w:rPr>
                    <w:rStyle w:val="Highlight"/>
                    <w:shd w:val="clear" w:color="auto" w:fill="auto"/>
                  </w:rPr>
                  <w:t>5.79</w:t>
                </w:r>
                <w:r w:rsidRPr="00A96AB9">
                  <w:t>% of construction corridor</w:t>
                </w:r>
                <w:r w:rsidR="004827B4">
                  <w:t>.</w:t>
                </w:r>
              </w:p>
            </w:tc>
            <w:tc>
              <w:tcPr>
                <w:tcW w:w="2588" w:type="dxa"/>
              </w:tcPr>
              <w:p w14:paraId="6C82D10A" w14:textId="129986DE" w:rsidR="000D3C89" w:rsidRPr="002E3982" w:rsidRDefault="00D97BEE" w:rsidP="00835EDC">
                <w:pPr>
                  <w:pStyle w:val="TableText"/>
                  <w:cnfStyle w:val="000000000000" w:firstRow="0" w:lastRow="0" w:firstColumn="0" w:lastColumn="0" w:oddVBand="0" w:evenVBand="0" w:oddHBand="0" w:evenHBand="0" w:firstRowFirstColumn="0" w:firstRowLastColumn="0" w:lastRowFirstColumn="0" w:lastRowLastColumn="0"/>
                </w:pPr>
                <w:r w:rsidRPr="00D97BEE">
                  <w:t>Areas close to and associated with waterways/waterbodies or areas that provide good aspect across the landscape have potential for unidentified Aboriginal cultural heritage</w:t>
                </w:r>
                <w:r w:rsidR="004827B4">
                  <w:t>.</w:t>
                </w:r>
              </w:p>
            </w:tc>
          </w:tr>
          <w:tr w:rsidR="00163FB5" w14:paraId="15C4CB4D" w14:textId="6AEEA96B" w:rsidTr="00835EDC">
            <w:trPr>
              <w:trHeight w:val="269"/>
            </w:trPr>
            <w:tc>
              <w:tcPr>
                <w:cnfStyle w:val="001000000000" w:firstRow="0" w:lastRow="0" w:firstColumn="1" w:lastColumn="0" w:oddVBand="0" w:evenVBand="0" w:oddHBand="0" w:evenHBand="0" w:firstRowFirstColumn="0" w:firstRowLastColumn="0" w:lastRowFirstColumn="0" w:lastRowLastColumn="0"/>
                <w:tcW w:w="1298" w:type="dxa"/>
              </w:tcPr>
              <w:p w14:paraId="7CA6C758" w14:textId="0CA99DDE" w:rsidR="000D3C89" w:rsidRPr="008D6756" w:rsidRDefault="000D3C89" w:rsidP="006D371C">
                <w:pPr>
                  <w:pStyle w:val="TableText"/>
                  <w:rPr>
                    <w:rStyle w:val="Italics"/>
                  </w:rPr>
                </w:pPr>
                <w:r w:rsidRPr="008D6756">
                  <w:rPr>
                    <w:rStyle w:val="Italics"/>
                  </w:rPr>
                  <w:t>6.2.2 Dissected plains</w:t>
                </w:r>
              </w:p>
            </w:tc>
            <w:tc>
              <w:tcPr>
                <w:tcW w:w="2587" w:type="dxa"/>
              </w:tcPr>
              <w:p w14:paraId="253A6345" w14:textId="6F3A449F" w:rsidR="000D3C89" w:rsidRPr="006D371C" w:rsidRDefault="000D3C89" w:rsidP="006D371C">
                <w:pPr>
                  <w:pStyle w:val="TableText"/>
                  <w:cnfStyle w:val="000000000000" w:firstRow="0" w:lastRow="0" w:firstColumn="0" w:lastColumn="0" w:oddVBand="0" w:evenVBand="0" w:oddHBand="0" w:evenHBand="0" w:firstRowFirstColumn="0" w:firstRowLastColumn="0" w:lastRowFirstColumn="0" w:lastRowLastColumn="0"/>
                </w:pPr>
                <w:r w:rsidRPr="006D371C">
                  <w:t>Associated soil types include acidic mottled texture contrast soil (Kurosols), acidic gradational soils (Dermosols), some sandy, some with high organic matter content (Podosols).</w:t>
                </w:r>
              </w:p>
            </w:tc>
            <w:tc>
              <w:tcPr>
                <w:tcW w:w="2587" w:type="dxa"/>
              </w:tcPr>
              <w:p w14:paraId="1BF5B652" w14:textId="77777777" w:rsidR="000D3C89" w:rsidRPr="00A96AB9" w:rsidRDefault="000D3C89" w:rsidP="00A96AB9">
                <w:pPr>
                  <w:pStyle w:val="TableText"/>
                  <w:cnfStyle w:val="000000000000" w:firstRow="0" w:lastRow="0" w:firstColumn="0" w:lastColumn="0" w:oddVBand="0" w:evenVBand="0" w:oddHBand="0" w:evenHBand="0" w:firstRowFirstColumn="0" w:firstRowLastColumn="0" w:lastRowFirstColumn="0" w:lastRowLastColumn="0"/>
                </w:pPr>
                <w:r w:rsidRPr="00A96AB9">
                  <w:t>Encompasses small section where the construction corridor crosses Deep Creek, between KP 16 and KP 18.</w:t>
                </w:r>
              </w:p>
              <w:p w14:paraId="4BFF21E9" w14:textId="0B5025C7" w:rsidR="00762025" w:rsidRPr="00A96AB9" w:rsidRDefault="00762025" w:rsidP="00A96AB9">
                <w:pPr>
                  <w:pStyle w:val="TableText"/>
                  <w:cnfStyle w:val="000000000000" w:firstRow="0" w:lastRow="0" w:firstColumn="0" w:lastColumn="0" w:oddVBand="0" w:evenVBand="0" w:oddHBand="0" w:evenHBand="0" w:firstRowFirstColumn="0" w:firstRowLastColumn="0" w:lastRowFirstColumn="0" w:lastRowLastColumn="0"/>
                </w:pPr>
                <w:r w:rsidRPr="00A96AB9">
                  <w:t xml:space="preserve">Accounts for </w:t>
                </w:r>
                <w:r w:rsidR="00163FB5" w:rsidRPr="00A96AB9">
                  <w:rPr>
                    <w:rStyle w:val="Highlight"/>
                    <w:shd w:val="clear" w:color="auto" w:fill="auto"/>
                  </w:rPr>
                  <w:t>2.78</w:t>
                </w:r>
                <w:r w:rsidRPr="00A96AB9">
                  <w:t>% of construction corridor</w:t>
                </w:r>
                <w:r w:rsidR="004827B4">
                  <w:t>.</w:t>
                </w:r>
              </w:p>
            </w:tc>
            <w:tc>
              <w:tcPr>
                <w:tcW w:w="2588" w:type="dxa"/>
              </w:tcPr>
              <w:p w14:paraId="60E65F29" w14:textId="72B08B23" w:rsidR="000D3C89" w:rsidRPr="002E3982" w:rsidRDefault="004924E7" w:rsidP="00AA0571">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 xml:space="preserve">Areas close to </w:t>
                </w:r>
                <w:r w:rsidR="00163FB5">
                  <w:t>and associated with waterways</w:t>
                </w:r>
                <w:r w:rsidR="00D97BEE" w:rsidRPr="00D97BEE">
                  <w:t>/waterbodies</w:t>
                </w:r>
                <w:r w:rsidR="00163FB5">
                  <w:t xml:space="preserve"> such as </w:t>
                </w:r>
                <w:r>
                  <w:t xml:space="preserve">Deep Creek have </w:t>
                </w:r>
                <w:r w:rsidR="0088658C" w:rsidRPr="0088658C">
                  <w:t>potential for un</w:t>
                </w:r>
                <w:r w:rsidR="00163FB5">
                  <w:t>identified</w:t>
                </w:r>
                <w:r w:rsidR="0088658C" w:rsidRPr="0088658C">
                  <w:t xml:space="preserve"> Aboriginal cultural heritage</w:t>
                </w:r>
                <w:r w:rsidR="00AA0571">
                  <w:t>.</w:t>
                </w:r>
              </w:p>
            </w:tc>
          </w:tr>
        </w:tbl>
        <w:p w14:paraId="2D25C268" w14:textId="00A127CC" w:rsidR="00006301" w:rsidRDefault="00006301" w:rsidP="004827B4">
          <w:pPr>
            <w:pStyle w:val="Source"/>
          </w:pPr>
        </w:p>
        <w:p w14:paraId="4E9BBBD2" w14:textId="36C1C85C" w:rsidR="00B31B71" w:rsidRDefault="003E0179" w:rsidP="00B31B71">
          <w:pPr>
            <w:pStyle w:val="Heading3"/>
          </w:pPr>
          <w:bookmarkStart w:id="9" w:name="_Toc70768124"/>
          <w:r>
            <w:lastRenderedPageBreak/>
            <w:t>Land use</w:t>
          </w:r>
          <w:bookmarkEnd w:id="9"/>
        </w:p>
        <w:p w14:paraId="4AC2CC77" w14:textId="13AD2631" w:rsidR="00EB4491" w:rsidRDefault="00EB4491" w:rsidP="003E45E8">
          <w:pPr>
            <w:pStyle w:val="BodyText"/>
          </w:pPr>
          <w:r>
            <w:t>The rapid spread of European colonisation altered Victorian Aboriginal society</w:t>
          </w:r>
          <w:r w:rsidR="00184FA1">
            <w:t>, with t</w:t>
          </w:r>
          <w:r>
            <w:t>he increased presence of settlers result</w:t>
          </w:r>
          <w:r w:rsidR="00184FA1">
            <w:t>ing</w:t>
          </w:r>
          <w:r>
            <w:t xml:space="preserve"> in dispossession of Aboriginal people from their traditional land and diminished access to resources. These factors</w:t>
          </w:r>
          <w:r w:rsidR="00184FA1">
            <w:t>,</w:t>
          </w:r>
          <w:r>
            <w:t xml:space="preserve"> combined with population decline from introduced diseases and conflict, transformed Aboriginal society.</w:t>
          </w:r>
        </w:p>
        <w:p w14:paraId="44E77AE8" w14:textId="5EAF1C3A" w:rsidR="00EB4491" w:rsidRDefault="00EB4491" w:rsidP="002E26A3">
          <w:pPr>
            <w:pStyle w:val="BodyText"/>
          </w:pPr>
          <w:r>
            <w:t xml:space="preserve">For about a decade, early squatters lived among the Aboriginal people, sometimes engaging them to help run the herds, but by the 1850s, the increasing white population and more stringent enforcement of British law meant Aboriginal people were rarely seen in the district. The locations chosen for the homesteads were often those that had previously been important camp sites of Aboriginal people. </w:t>
          </w:r>
        </w:p>
        <w:p w14:paraId="16F795B0" w14:textId="780A1E53" w:rsidR="00184FA1" w:rsidRDefault="008027F7" w:rsidP="002E26A3">
          <w:pPr>
            <w:pStyle w:val="BodyText"/>
          </w:pPr>
          <w:r>
            <w:t>F</w:t>
          </w:r>
          <w:r w:rsidR="00006301">
            <w:t xml:space="preserve">rom the 1840s and </w:t>
          </w:r>
          <w:r w:rsidR="005D4785">
            <w:t>1850s</w:t>
          </w:r>
          <w:r>
            <w:t xml:space="preserve">, the </w:t>
          </w:r>
          <w:r w:rsidR="00294739">
            <w:t>construction corridor</w:t>
          </w:r>
          <w:r w:rsidR="00476D3D">
            <w:t xml:space="preserve"> </w:t>
          </w:r>
          <w:r w:rsidR="005D4785">
            <w:t>was predominantly used for larger sheep and cattle runs until the 1880s when the land was subdivide</w:t>
          </w:r>
          <w:r w:rsidR="000C2EF4">
            <w:t>d</w:t>
          </w:r>
          <w:r w:rsidR="005D4785">
            <w:t xml:space="preserve"> into smaller runs and </w:t>
          </w:r>
          <w:r w:rsidR="001E58F9">
            <w:t xml:space="preserve">dry stone walls were constructed from </w:t>
          </w:r>
          <w:r w:rsidR="005D4785">
            <w:t>the rocky</w:t>
          </w:r>
          <w:r w:rsidR="001E58F9">
            <w:t xml:space="preserve"> outcrops.</w:t>
          </w:r>
          <w:r w:rsidR="00EB4491">
            <w:t xml:space="preserve"> </w:t>
          </w:r>
        </w:p>
        <w:p w14:paraId="0EAFEF0A" w14:textId="7EDAD16E" w:rsidR="00184FA1" w:rsidRDefault="00184FA1" w:rsidP="002E26A3">
          <w:pPr>
            <w:pStyle w:val="BodyText"/>
          </w:pPr>
          <w:r w:rsidRPr="00184FA1">
            <w:t xml:space="preserve">During the 1880s, the geographic region was central to a land boom with syndicates purchasing large estates within the region. As much of the study area had limited tree cover, timber was scarce but the rocky ground provided stone for constructing dry stone walls, which are an extensive feature of the study area. </w:t>
          </w:r>
          <w:r w:rsidR="00EB4491">
            <w:t>Between 1880 and 1945</w:t>
          </w:r>
          <w:r w:rsidR="001E58F9">
            <w:t xml:space="preserve"> </w:t>
          </w:r>
          <w:r w:rsidR="00EB4491">
            <w:t xml:space="preserve">there was an increase in dairying in the region. </w:t>
          </w:r>
        </w:p>
        <w:p w14:paraId="60D2866C" w14:textId="6CEABDEE" w:rsidR="000A43A0" w:rsidRDefault="00EB4491" w:rsidP="002E26A3">
          <w:pPr>
            <w:pStyle w:val="BodyText"/>
          </w:pPr>
          <w:r>
            <w:t>The study area is still predominately used for agricultural purposes.</w:t>
          </w:r>
          <w:r w:rsidR="009B7E1B" w:rsidRPr="009B7E1B">
            <w:t xml:space="preserve"> </w:t>
          </w:r>
          <w:r w:rsidR="009B7E1B">
            <w:t>The study area also crosses, or runs adjacent to, a number of transport links including two major roadways</w:t>
          </w:r>
          <w:r w:rsidR="00DC32E7">
            <w:t xml:space="preserve"> (</w:t>
          </w:r>
          <w:r w:rsidR="009B7E1B">
            <w:t>the Calder Freeway and the Hume Highway</w:t>
          </w:r>
          <w:r w:rsidR="00DC32E7">
            <w:t>)</w:t>
          </w:r>
          <w:r w:rsidR="00334AD0">
            <w:t xml:space="preserve"> and </w:t>
          </w:r>
          <w:r w:rsidR="009B7E1B">
            <w:t>follows the alignment of Gunns Gully Road and Parkland Crescent.</w:t>
          </w:r>
        </w:p>
        <w:p w14:paraId="199BDEB1" w14:textId="129E778C" w:rsidR="0088658C" w:rsidRDefault="0088658C" w:rsidP="002E26A3">
          <w:pPr>
            <w:pStyle w:val="BodyText"/>
          </w:pPr>
          <w:r>
            <w:t>The</w:t>
          </w:r>
          <w:r w:rsidRPr="0088658C">
            <w:t xml:space="preserve"> </w:t>
          </w:r>
          <w:r w:rsidR="008E0022" w:rsidRPr="008E0022">
            <w:t xml:space="preserve">development of roads and infrastructure as well as the ‘de-rocking’ </w:t>
          </w:r>
          <w:r w:rsidR="008E0022">
            <w:t xml:space="preserve">and </w:t>
          </w:r>
          <w:r w:rsidRPr="0088658C">
            <w:t>extensive past agricultural</w:t>
          </w:r>
          <w:r>
            <w:t>,</w:t>
          </w:r>
          <w:r w:rsidRPr="0088658C">
            <w:t xml:space="preserve"> pastoral activities</w:t>
          </w:r>
          <w:r>
            <w:t xml:space="preserve"> and settlement </w:t>
          </w:r>
          <w:r w:rsidR="00811B64">
            <w:t>h</w:t>
          </w:r>
          <w:r w:rsidRPr="0088658C">
            <w:t xml:space="preserve">ave likely altered the archaeological record. </w:t>
          </w:r>
          <w:r w:rsidR="00811B64">
            <w:t>However</w:t>
          </w:r>
          <w:r w:rsidR="00184FA1">
            <w:t>,</w:t>
          </w:r>
          <w:r w:rsidRPr="0088658C">
            <w:t xml:space="preserve"> the likelihood for archaeology still remains despite previous land use history. </w:t>
          </w:r>
        </w:p>
        <w:p w14:paraId="7921FC0C" w14:textId="024242E1" w:rsidR="00B43FA1" w:rsidRDefault="001E58F9" w:rsidP="0006405D">
          <w:pPr>
            <w:pStyle w:val="BodyText"/>
          </w:pPr>
          <w:r w:rsidRPr="00D52614">
            <w:rPr>
              <w:rStyle w:val="Bold"/>
            </w:rPr>
            <w:t>KP 0 - KP 10</w:t>
          </w:r>
        </w:p>
        <w:p w14:paraId="766B6227" w14:textId="048532B3" w:rsidR="00B43FA1" w:rsidRDefault="00E8359C" w:rsidP="001E2226">
          <w:pPr>
            <w:pStyle w:val="BodyText"/>
            <w:spacing w:before="120"/>
          </w:pPr>
          <w:r>
            <w:t xml:space="preserve">This portion of the </w:t>
          </w:r>
          <w:r w:rsidR="00294739">
            <w:t>construction corridor</w:t>
          </w:r>
          <w:r w:rsidR="00476D3D">
            <w:t xml:space="preserve"> </w:t>
          </w:r>
          <w:r>
            <w:t>is located within the western extent around the regions of Fraser Rise, Plumpton and Diggers Rest</w:t>
          </w:r>
          <w:r w:rsidR="00154873">
            <w:t>, with t</w:t>
          </w:r>
          <w:r w:rsidR="00154873" w:rsidRPr="00154873">
            <w:t>he construction corridor largely continu</w:t>
          </w:r>
          <w:r w:rsidR="00154873">
            <w:t>ing</w:t>
          </w:r>
          <w:r w:rsidR="00154873" w:rsidRPr="00154873">
            <w:t xml:space="preserve"> to be used as small pastoral estates.</w:t>
          </w:r>
          <w:r w:rsidR="000A5295" w:rsidRPr="000A5295">
            <w:t xml:space="preserve"> The Project primarily transverses through </w:t>
          </w:r>
          <w:r w:rsidR="00DC32E7">
            <w:t xml:space="preserve">W. J. T. </w:t>
          </w:r>
          <w:r w:rsidR="000A5295" w:rsidRPr="000A5295">
            <w:t>Clarke's 'Deanside' run.</w:t>
          </w:r>
          <w:r w:rsidR="000A5295">
            <w:t xml:space="preserve"> </w:t>
          </w:r>
          <w:r>
            <w:t xml:space="preserve">Clarke was the first </w:t>
          </w:r>
          <w:r w:rsidR="001E58F9">
            <w:t xml:space="preserve">European to take up a large portion of this section in the 1850s. </w:t>
          </w:r>
        </w:p>
        <w:p w14:paraId="31AF9EA0" w14:textId="693FFDF3" w:rsidR="001E58F9" w:rsidRDefault="00F61D38" w:rsidP="0006405D">
          <w:pPr>
            <w:pStyle w:val="BodyText"/>
          </w:pPr>
          <w:r>
            <w:t>Previously, a</w:t>
          </w:r>
          <w:r w:rsidR="00AD7548">
            <w:t xml:space="preserve"> subsurface gas transmission line</w:t>
          </w:r>
          <w:r w:rsidR="00B43FA1">
            <w:t xml:space="preserve"> and associated above ground infrastructure was installed </w:t>
          </w:r>
          <w:r w:rsidR="00E57A08">
            <w:t>between KP 0 and KP 9</w:t>
          </w:r>
          <w:r w:rsidR="00B43FA1">
            <w:t xml:space="preserve">. </w:t>
          </w:r>
          <w:r w:rsidR="00EF76FC">
            <w:t xml:space="preserve">Cultural heritage was assessed and disturbance approved as part of </w:t>
          </w:r>
          <w:r w:rsidR="00B43FA1">
            <w:t xml:space="preserve">construction </w:t>
          </w:r>
          <w:r w:rsidR="001B10CD">
            <w:t xml:space="preserve">of </w:t>
          </w:r>
          <w:r w:rsidR="00DC32E7">
            <w:t xml:space="preserve">the </w:t>
          </w:r>
          <w:r w:rsidR="00EF76FC">
            <w:t xml:space="preserve">existing </w:t>
          </w:r>
          <w:r w:rsidR="001B10CD">
            <w:t>pipeline and infrastructure,</w:t>
          </w:r>
          <w:r w:rsidR="00B43FA1">
            <w:t xml:space="preserve"> affecting the potential </w:t>
          </w:r>
          <w:r w:rsidR="00EF76FC">
            <w:t xml:space="preserve">likelihood </w:t>
          </w:r>
          <w:r w:rsidR="00E8359C">
            <w:t>of</w:t>
          </w:r>
          <w:r w:rsidR="00B43FA1">
            <w:t xml:space="preserve"> Aboriginal or historic cultural heritage material</w:t>
          </w:r>
          <w:r w:rsidR="00EF76FC">
            <w:t xml:space="preserve"> in this area</w:t>
          </w:r>
          <w:r w:rsidR="00B43FA1">
            <w:t>.</w:t>
          </w:r>
        </w:p>
        <w:p w14:paraId="5039FE93" w14:textId="21B2465A" w:rsidR="00D52614" w:rsidRDefault="00D52614" w:rsidP="00D52614">
          <w:pPr>
            <w:pStyle w:val="BodyText"/>
          </w:pPr>
          <w:r w:rsidRPr="00D52614">
            <w:rPr>
              <w:rStyle w:val="Bold"/>
            </w:rPr>
            <w:t>K</w:t>
          </w:r>
          <w:r>
            <w:rPr>
              <w:rStyle w:val="Bold"/>
            </w:rPr>
            <w:t>P 10</w:t>
          </w:r>
          <w:r w:rsidR="001E2226">
            <w:rPr>
              <w:rStyle w:val="Bold"/>
            </w:rPr>
            <w:t> – </w:t>
          </w:r>
          <w:r>
            <w:rPr>
              <w:rStyle w:val="Bold"/>
            </w:rPr>
            <w:t>KP 2</w:t>
          </w:r>
          <w:r w:rsidRPr="00D52614">
            <w:rPr>
              <w:rStyle w:val="Bold"/>
            </w:rPr>
            <w:t>0</w:t>
          </w:r>
        </w:p>
        <w:p w14:paraId="0E422B3B" w14:textId="13717DAE" w:rsidR="005A7758" w:rsidRPr="0006405D" w:rsidRDefault="00E8359C" w:rsidP="001E2226">
          <w:pPr>
            <w:pStyle w:val="BodyText"/>
            <w:spacing w:before="120"/>
          </w:pPr>
          <w:r>
            <w:t xml:space="preserve">This portion of the </w:t>
          </w:r>
          <w:r w:rsidR="00294739" w:rsidRPr="00294739">
            <w:t xml:space="preserve">construction corridor </w:t>
          </w:r>
          <w:r>
            <w:t>is</w:t>
          </w:r>
          <w:r w:rsidR="000A5295">
            <w:t xml:space="preserve"> located</w:t>
          </w:r>
          <w:r>
            <w:t xml:space="preserve"> </w:t>
          </w:r>
          <w:r w:rsidR="000C2EF4">
            <w:t xml:space="preserve">in </w:t>
          </w:r>
          <w:r>
            <w:t xml:space="preserve">the region of Sunbury, Bulla and Oaklands Junction. </w:t>
          </w:r>
          <w:r w:rsidR="005A7758">
            <w:t>The first Europeans to enter the region included Flemings and Grimes in 1802-3,</w:t>
          </w:r>
          <w:r w:rsidR="005A7758" w:rsidRPr="005A7758">
            <w:t xml:space="preserve"> </w:t>
          </w:r>
          <w:r w:rsidR="005A7758">
            <w:t xml:space="preserve">John Batman in 1823 and Hume and Howell in 1824. European settlement within the area began in 1836, when a number of pastoral runs were established across the </w:t>
          </w:r>
          <w:r w:rsidR="00294739" w:rsidRPr="00294739">
            <w:t>construction corridor</w:t>
          </w:r>
          <w:r w:rsidR="005A7758">
            <w:t>.</w:t>
          </w:r>
          <w:r w:rsidR="00F82094">
            <w:t xml:space="preserve"> Since 1910, the region has had associations with Bulla Cream Corporation.</w:t>
          </w:r>
        </w:p>
        <w:p w14:paraId="617DDB4C" w14:textId="73004543" w:rsidR="00D52614" w:rsidRDefault="00D52614" w:rsidP="00D52614">
          <w:pPr>
            <w:pStyle w:val="BodyText"/>
          </w:pPr>
          <w:r w:rsidRPr="00D52614">
            <w:rPr>
              <w:rStyle w:val="Bold"/>
            </w:rPr>
            <w:t xml:space="preserve">KP </w:t>
          </w:r>
          <w:r>
            <w:rPr>
              <w:rStyle w:val="Bold"/>
            </w:rPr>
            <w:t>2</w:t>
          </w:r>
          <w:r w:rsidRPr="00D52614">
            <w:rPr>
              <w:rStyle w:val="Bold"/>
            </w:rPr>
            <w:t>0</w:t>
          </w:r>
          <w:r w:rsidR="001E2226">
            <w:rPr>
              <w:rStyle w:val="Bold"/>
            </w:rPr>
            <w:t> – </w:t>
          </w:r>
          <w:r>
            <w:rPr>
              <w:rStyle w:val="Bold"/>
            </w:rPr>
            <w:t>KP 3</w:t>
          </w:r>
          <w:r w:rsidRPr="00D52614">
            <w:rPr>
              <w:rStyle w:val="Bold"/>
            </w:rPr>
            <w:t>0</w:t>
          </w:r>
        </w:p>
        <w:p w14:paraId="7900EE1F" w14:textId="441AFA1D" w:rsidR="00DC32E7" w:rsidRPr="0006405D" w:rsidRDefault="00F82094" w:rsidP="001E2226">
          <w:pPr>
            <w:pStyle w:val="BodyText"/>
            <w:spacing w:before="120"/>
          </w:pPr>
          <w:r>
            <w:t xml:space="preserve">This portion of the </w:t>
          </w:r>
          <w:r w:rsidR="00294739" w:rsidRPr="00294739">
            <w:t xml:space="preserve">construction corridor </w:t>
          </w:r>
          <w:r w:rsidR="000A5295">
            <w:t xml:space="preserve">is located </w:t>
          </w:r>
          <w:r w:rsidR="000C2EF4">
            <w:t xml:space="preserve">in </w:t>
          </w:r>
          <w:r>
            <w:t xml:space="preserve">the region of </w:t>
          </w:r>
          <w:r w:rsidR="00CB54DE">
            <w:t xml:space="preserve">Mickleham </w:t>
          </w:r>
          <w:r w:rsidR="000A5295">
            <w:t xml:space="preserve">and </w:t>
          </w:r>
          <w:r w:rsidR="00CB54DE">
            <w:t>was developed by European settlers into pastoral run</w:t>
          </w:r>
          <w:r w:rsidR="00DC32E7">
            <w:t>s owned by James Pearson</w:t>
          </w:r>
          <w:r w:rsidR="00CB54DE">
            <w:t xml:space="preserve">. </w:t>
          </w:r>
          <w:r w:rsidR="0026252E">
            <w:t>Th</w:t>
          </w:r>
          <w:r w:rsidR="000A5295">
            <w:t>is portion of th</w:t>
          </w:r>
          <w:r w:rsidR="0026252E">
            <w:t xml:space="preserve">e </w:t>
          </w:r>
          <w:r w:rsidR="00294739" w:rsidRPr="00294739">
            <w:t xml:space="preserve">construction corridor </w:t>
          </w:r>
          <w:r w:rsidR="0026252E">
            <w:t>continue</w:t>
          </w:r>
          <w:r w:rsidR="000A5295">
            <w:t>s</w:t>
          </w:r>
          <w:r w:rsidR="0026252E">
            <w:t xml:space="preserve"> to be used for agricultur</w:t>
          </w:r>
          <w:r w:rsidR="000C2EF4">
            <w:t>e</w:t>
          </w:r>
          <w:r w:rsidR="0026252E">
            <w:t>.</w:t>
          </w:r>
        </w:p>
        <w:p w14:paraId="52F1A7A3" w14:textId="62030FCE" w:rsidR="00D52614" w:rsidRDefault="00D52614" w:rsidP="00DC32E7">
          <w:pPr>
            <w:pStyle w:val="BodyText"/>
          </w:pPr>
          <w:r w:rsidRPr="00D52614">
            <w:rPr>
              <w:rStyle w:val="Bold"/>
            </w:rPr>
            <w:lastRenderedPageBreak/>
            <w:t xml:space="preserve">KP </w:t>
          </w:r>
          <w:r>
            <w:rPr>
              <w:rStyle w:val="Bold"/>
            </w:rPr>
            <w:t>3</w:t>
          </w:r>
          <w:r w:rsidRPr="00D52614">
            <w:rPr>
              <w:rStyle w:val="Bold"/>
            </w:rPr>
            <w:t>0</w:t>
          </w:r>
          <w:r w:rsidR="001E2226">
            <w:rPr>
              <w:rStyle w:val="Bold"/>
            </w:rPr>
            <w:t> – </w:t>
          </w:r>
          <w:r>
            <w:rPr>
              <w:rStyle w:val="Bold"/>
            </w:rPr>
            <w:t>KP 4</w:t>
          </w:r>
          <w:r w:rsidRPr="00D52614">
            <w:rPr>
              <w:rStyle w:val="Bold"/>
            </w:rPr>
            <w:t>0</w:t>
          </w:r>
        </w:p>
        <w:p w14:paraId="1C466909" w14:textId="1555E8FF" w:rsidR="00F82094" w:rsidRPr="0006405D" w:rsidRDefault="00F82094" w:rsidP="001E2226">
          <w:pPr>
            <w:pStyle w:val="BodyText"/>
            <w:spacing w:before="120"/>
          </w:pPr>
          <w:r>
            <w:t xml:space="preserve">This portion of the </w:t>
          </w:r>
          <w:r w:rsidR="00294739" w:rsidRPr="00294739">
            <w:t xml:space="preserve">construction corridor </w:t>
          </w:r>
          <w:r>
            <w:t xml:space="preserve">is </w:t>
          </w:r>
          <w:r w:rsidR="000A5295">
            <w:t xml:space="preserve">located </w:t>
          </w:r>
          <w:r w:rsidR="000C2EF4">
            <w:t xml:space="preserve">in </w:t>
          </w:r>
          <w:r>
            <w:t>the region of</w:t>
          </w:r>
          <w:r w:rsidR="003E44C0" w:rsidRPr="003E44C0">
            <w:t xml:space="preserve"> </w:t>
          </w:r>
          <w:r w:rsidR="003E44C0">
            <w:t>Kalkallo and was initially used for agricultura</w:t>
          </w:r>
          <w:r w:rsidR="00EF0A6E">
            <w:t>l</w:t>
          </w:r>
          <w:r w:rsidR="003E44C0">
            <w:t xml:space="preserve">. The region has a strong </w:t>
          </w:r>
          <w:r w:rsidR="000C2EF4">
            <w:t>history</w:t>
          </w:r>
          <w:r w:rsidR="003E44C0">
            <w:t xml:space="preserve"> of being </w:t>
          </w:r>
          <w:r w:rsidR="000C2EF4">
            <w:t xml:space="preserve">a </w:t>
          </w:r>
          <w:r w:rsidR="003E44C0">
            <w:t>major arterial</w:t>
          </w:r>
          <w:r w:rsidR="000C2EF4">
            <w:t xml:space="preserve"> route</w:t>
          </w:r>
          <w:r w:rsidR="003E44C0">
            <w:t>, particularly following the discovery of gold when it became a</w:t>
          </w:r>
          <w:r w:rsidR="00EF0A6E">
            <w:t xml:space="preserve">n important </w:t>
          </w:r>
          <w:r w:rsidR="003E44C0">
            <w:t>travel route to the goldfields. The region continue</w:t>
          </w:r>
          <w:r w:rsidR="000A5295">
            <w:t>s</w:t>
          </w:r>
          <w:r w:rsidR="003E44C0">
            <w:t xml:space="preserve"> to be a major </w:t>
          </w:r>
          <w:r w:rsidR="00067C01">
            <w:t>thoroughfare</w:t>
          </w:r>
          <w:r w:rsidR="003E44C0">
            <w:t>, with the township of Kalkallo being altered for the expansion of the Hume Highway in the 1930s.</w:t>
          </w:r>
        </w:p>
        <w:p w14:paraId="34B3B54A" w14:textId="06E3EDB7" w:rsidR="00D52614" w:rsidRPr="0006405D" w:rsidRDefault="00D52614" w:rsidP="00D52614">
          <w:pPr>
            <w:pStyle w:val="BodyText"/>
          </w:pPr>
          <w:r w:rsidRPr="00D52614">
            <w:rPr>
              <w:rStyle w:val="Bold"/>
            </w:rPr>
            <w:t xml:space="preserve">KP </w:t>
          </w:r>
          <w:r>
            <w:rPr>
              <w:rStyle w:val="Bold"/>
            </w:rPr>
            <w:t>4</w:t>
          </w:r>
          <w:r w:rsidRPr="00D52614">
            <w:rPr>
              <w:rStyle w:val="Bold"/>
            </w:rPr>
            <w:t>0</w:t>
          </w:r>
          <w:r w:rsidR="001E2226">
            <w:rPr>
              <w:rStyle w:val="Bold"/>
            </w:rPr>
            <w:t> – </w:t>
          </w:r>
          <w:r w:rsidRPr="00D52614">
            <w:rPr>
              <w:rStyle w:val="Bold"/>
            </w:rPr>
            <w:t xml:space="preserve">KP </w:t>
          </w:r>
          <w:r>
            <w:rPr>
              <w:rStyle w:val="Bold"/>
            </w:rPr>
            <w:t>5</w:t>
          </w:r>
          <w:r w:rsidR="00D42659">
            <w:rPr>
              <w:rStyle w:val="Bold"/>
            </w:rPr>
            <w:t>1</w:t>
          </w:r>
        </w:p>
        <w:p w14:paraId="18031F38" w14:textId="3FF06D5A" w:rsidR="0026252E" w:rsidRPr="0006405D" w:rsidRDefault="00F82094" w:rsidP="001E2226">
          <w:pPr>
            <w:pStyle w:val="BodyText"/>
            <w:spacing w:before="120"/>
          </w:pPr>
          <w:r>
            <w:t xml:space="preserve">This portion of the </w:t>
          </w:r>
          <w:r w:rsidR="00294739" w:rsidRPr="00294739">
            <w:t xml:space="preserve">construction corridor </w:t>
          </w:r>
          <w:r>
            <w:t>is</w:t>
          </w:r>
          <w:r w:rsidR="000A5295">
            <w:t xml:space="preserve"> located</w:t>
          </w:r>
          <w:r>
            <w:t xml:space="preserve"> </w:t>
          </w:r>
          <w:r w:rsidR="000C2EF4">
            <w:t xml:space="preserve">in </w:t>
          </w:r>
          <w:r>
            <w:t>the region of</w:t>
          </w:r>
          <w:r w:rsidR="0026252E">
            <w:t xml:space="preserve"> Donnybrook, Woodstock and Wollert</w:t>
          </w:r>
          <w:r w:rsidR="000A5295">
            <w:t>. F</w:t>
          </w:r>
          <w:r w:rsidR="000A5295" w:rsidRPr="000A5295">
            <w:t>ollowing European settlement</w:t>
          </w:r>
          <w:r w:rsidR="0026252E">
            <w:t xml:space="preserve">, the majority of the </w:t>
          </w:r>
          <w:r w:rsidR="00476D3D">
            <w:t xml:space="preserve">study area </w:t>
          </w:r>
          <w:r w:rsidR="000A5295">
            <w:t xml:space="preserve">was </w:t>
          </w:r>
          <w:r w:rsidR="0026252E">
            <w:t>initially owned by John Hunter Patterson</w:t>
          </w:r>
          <w:r w:rsidR="000A5295">
            <w:t>.</w:t>
          </w:r>
          <w:r w:rsidR="0026252E">
            <w:t xml:space="preserve"> The </w:t>
          </w:r>
          <w:r w:rsidR="00294739" w:rsidRPr="00294739">
            <w:t xml:space="preserve">construction corridor </w:t>
          </w:r>
          <w:r w:rsidR="0026252E">
            <w:t>was comprised of smaller pastoral properties and infrastructure associated with the town of Donnybrook. This region continue</w:t>
          </w:r>
          <w:r w:rsidR="000A5295">
            <w:t>s</w:t>
          </w:r>
          <w:r w:rsidR="0026252E">
            <w:t xml:space="preserve"> to be </w:t>
          </w:r>
          <w:r w:rsidR="000C2EF4">
            <w:t>a</w:t>
          </w:r>
          <w:r w:rsidR="0026252E">
            <w:t xml:space="preserve"> rural setting</w:t>
          </w:r>
          <w:r w:rsidR="00EF76FC">
            <w:t xml:space="preserve"> but is within </w:t>
          </w:r>
          <w:r w:rsidR="006353C7">
            <w:t>an</w:t>
          </w:r>
          <w:r w:rsidR="00EF76FC">
            <w:t xml:space="preserve"> approved Precinct </w:t>
          </w:r>
          <w:r w:rsidR="006353C7">
            <w:t>Structure</w:t>
          </w:r>
          <w:r w:rsidR="00EF76FC">
            <w:t xml:space="preserve"> Plan</w:t>
          </w:r>
          <w:r w:rsidR="006353C7">
            <w:t xml:space="preserve"> area</w:t>
          </w:r>
          <w:r w:rsidR="0026252E">
            <w:t xml:space="preserve">. </w:t>
          </w:r>
          <w:r w:rsidR="000C2EF4">
            <w:t>A</w:t>
          </w:r>
          <w:r w:rsidR="0026252E">
            <w:t xml:space="preserve"> pipeline corridor exists within a portion of the </w:t>
          </w:r>
          <w:r w:rsidR="00294739" w:rsidRPr="00294739">
            <w:t xml:space="preserve">construction corridor </w:t>
          </w:r>
          <w:r w:rsidR="0026252E">
            <w:t>within this region, which was constructed in 1975 and is owned by APA.</w:t>
          </w:r>
        </w:p>
        <w:p w14:paraId="5319B9A6" w14:textId="3A46CBE6" w:rsidR="00B31B71" w:rsidRDefault="00663984" w:rsidP="0062480D">
          <w:pPr>
            <w:pStyle w:val="Heading3"/>
          </w:pPr>
          <w:bookmarkStart w:id="10" w:name="_Toc70768125"/>
          <w:r>
            <w:t>Aboriginal place</w:t>
          </w:r>
          <w:r w:rsidR="003E0179">
            <w:t>s</w:t>
          </w:r>
          <w:bookmarkEnd w:id="10"/>
        </w:p>
        <w:p w14:paraId="0BE10724" w14:textId="1AB1CAA2" w:rsidR="00FC6A4B" w:rsidRDefault="0026252E" w:rsidP="0026252E">
          <w:pPr>
            <w:pStyle w:val="BodyText"/>
          </w:pPr>
          <w:r>
            <w:t xml:space="preserve">A search of the Victorian Aboriginal Heritage Register (VAHR) identified </w:t>
          </w:r>
          <w:r w:rsidR="008E0022">
            <w:t>109</w:t>
          </w:r>
          <w:r>
            <w:t xml:space="preserve"> previously register</w:t>
          </w:r>
          <w:r w:rsidR="000C2EF4">
            <w:t>ed</w:t>
          </w:r>
          <w:r>
            <w:t xml:space="preserve"> Aboriginal Places within the study area</w:t>
          </w:r>
          <w:r w:rsidR="00304D1F">
            <w:t xml:space="preserve">, </w:t>
          </w:r>
          <w:r>
            <w:t>includ</w:t>
          </w:r>
          <w:r w:rsidR="00304D1F">
            <w:t xml:space="preserve">ing </w:t>
          </w:r>
          <w:r w:rsidR="00516788">
            <w:t>1</w:t>
          </w:r>
          <w:r w:rsidR="00FE2CCB">
            <w:t>3</w:t>
          </w:r>
          <w:r w:rsidR="00516788">
            <w:t xml:space="preserve"> </w:t>
          </w:r>
          <w:r>
            <w:t xml:space="preserve">places within the </w:t>
          </w:r>
          <w:r w:rsidR="00400CC6" w:rsidRPr="00400CC6">
            <w:t>construction corridor</w:t>
          </w:r>
          <w:r>
            <w:t>, two of which were registered during the preparation of CHMP 16594</w:t>
          </w:r>
          <w:r w:rsidR="00014687">
            <w:t xml:space="preserve"> (fieldwork and registration completed for this CHMP)</w:t>
          </w:r>
          <w:r>
            <w:t>.</w:t>
          </w:r>
          <w:r w:rsidR="00FC6A4B">
            <w:t xml:space="preserve"> </w:t>
          </w:r>
          <w:r w:rsidR="00985779">
            <w:t xml:space="preserve">These </w:t>
          </w:r>
          <w:r w:rsidR="00304D1F">
            <w:t xml:space="preserve">VAHR </w:t>
          </w:r>
          <w:r w:rsidR="00985779">
            <w:t xml:space="preserve">places are listed in </w:t>
          </w:r>
          <w:r w:rsidR="00162DC8">
            <w:fldChar w:fldCharType="begin"/>
          </w:r>
          <w:r w:rsidR="00162DC8">
            <w:instrText xml:space="preserve"> REF _Ref69216858 \h </w:instrText>
          </w:r>
          <w:r w:rsidR="00162DC8">
            <w:fldChar w:fldCharType="separate"/>
          </w:r>
          <w:r w:rsidR="00D13602" w:rsidRPr="00C45583">
            <w:t>Table</w:t>
          </w:r>
          <w:r w:rsidR="00D13602">
            <w:t> </w:t>
          </w:r>
          <w:r w:rsidR="00D13602">
            <w:rPr>
              <w:noProof/>
            </w:rPr>
            <w:t>13</w:t>
          </w:r>
          <w:r w:rsidR="00D13602">
            <w:noBreakHyphen/>
          </w:r>
          <w:r w:rsidR="00D13602">
            <w:rPr>
              <w:noProof/>
            </w:rPr>
            <w:t>3</w:t>
          </w:r>
          <w:r w:rsidR="00162DC8">
            <w:fldChar w:fldCharType="end"/>
          </w:r>
          <w:r w:rsidR="00985779">
            <w:t xml:space="preserve">. </w:t>
          </w:r>
          <w:r w:rsidR="00372352" w:rsidRPr="00372352">
            <w:t>The landforms within which these Aboriginal places are located are described in Section 13.3.1.</w:t>
          </w:r>
        </w:p>
        <w:p w14:paraId="4DE4BF49" w14:textId="3ABB1B7E" w:rsidR="00271F9C" w:rsidRDefault="00271F9C" w:rsidP="0026252E">
          <w:pPr>
            <w:pStyle w:val="BodyText"/>
          </w:pPr>
          <w:r w:rsidRPr="00271F9C">
            <w:t xml:space="preserve">Areas of cultural heritage sensitivity are defined in the </w:t>
          </w:r>
          <w:r w:rsidRPr="00271F9C">
            <w:rPr>
              <w:rStyle w:val="Italics"/>
            </w:rPr>
            <w:t>Aboriginal Heritage Regulations 2018</w:t>
          </w:r>
          <w:r w:rsidRPr="00271F9C">
            <w:t xml:space="preserve"> and relate to landforms and soil types where Aboriginal places are more likely to be located</w:t>
          </w:r>
          <w:r w:rsidR="001900EB">
            <w:t xml:space="preserve"> and </w:t>
          </w:r>
          <w:r w:rsidRPr="00271F9C">
            <w:t xml:space="preserve">include land within 50 metres of registered </w:t>
          </w:r>
          <w:r w:rsidR="00663984">
            <w:t>Aboriginal place</w:t>
          </w:r>
          <w:r w:rsidRPr="00271F9C">
            <w:t xml:space="preserve">s. </w:t>
          </w:r>
          <w:r w:rsidR="003E45E8">
            <w:t>Twenty-</w:t>
          </w:r>
          <w:r w:rsidR="008E0022">
            <w:t>four</w:t>
          </w:r>
          <w:r w:rsidR="008F5863" w:rsidRPr="00271F9C">
            <w:t xml:space="preserve"> </w:t>
          </w:r>
          <w:r w:rsidRPr="00271F9C">
            <w:t xml:space="preserve">Aboriginal cultural heritage sensitivity buffer zones associated with registered Aboriginal places transect the construction corridor. </w:t>
          </w:r>
        </w:p>
        <w:p w14:paraId="325AF648" w14:textId="298D3371" w:rsidR="00FC4285" w:rsidRPr="00CE5B2A" w:rsidRDefault="00357D4F" w:rsidP="0026252E">
          <w:pPr>
            <w:pStyle w:val="BodyText"/>
          </w:pPr>
          <w:r w:rsidRPr="00CE5B2A">
            <w:t>Existing r</w:t>
          </w:r>
          <w:r w:rsidR="00FC4285" w:rsidRPr="00CE5B2A">
            <w:t xml:space="preserve">egistered </w:t>
          </w:r>
          <w:r w:rsidR="00663984" w:rsidRPr="00CE5B2A">
            <w:t>Aboriginal place</w:t>
          </w:r>
          <w:r w:rsidR="00FC4285" w:rsidRPr="00CE5B2A">
            <w:t>s within 50 m</w:t>
          </w:r>
          <w:r w:rsidR="001900EB" w:rsidRPr="00CE5B2A">
            <w:t>etres</w:t>
          </w:r>
          <w:r w:rsidR="00FC4285" w:rsidRPr="00CE5B2A">
            <w:t xml:space="preserve"> of the construction corridor are identified in </w:t>
          </w:r>
          <w:r w:rsidR="00FC4285" w:rsidRPr="00CE5B2A">
            <w:fldChar w:fldCharType="begin"/>
          </w:r>
          <w:r w:rsidR="00FC4285" w:rsidRPr="00CE5B2A">
            <w:instrText xml:space="preserve"> REF _Ref58860645 \h </w:instrText>
          </w:r>
          <w:r w:rsidR="00FC4285" w:rsidRPr="00CE5B2A">
            <w:fldChar w:fldCharType="separate"/>
          </w:r>
          <w:r w:rsidR="00D13602" w:rsidRPr="00CE5B2A">
            <w:t>Figure </w:t>
          </w:r>
          <w:r w:rsidR="00D13602">
            <w:rPr>
              <w:noProof/>
            </w:rPr>
            <w:t>13</w:t>
          </w:r>
          <w:r w:rsidR="00D13602" w:rsidRPr="00CE5B2A">
            <w:noBreakHyphen/>
          </w:r>
          <w:r w:rsidR="00D13602">
            <w:rPr>
              <w:noProof/>
            </w:rPr>
            <w:t>1</w:t>
          </w:r>
          <w:r w:rsidR="00FC4285" w:rsidRPr="00CE5B2A">
            <w:fldChar w:fldCharType="end"/>
          </w:r>
          <w:r w:rsidR="00FC4285" w:rsidRPr="00CE5B2A">
            <w:t xml:space="preserve">. </w:t>
          </w:r>
        </w:p>
        <w:p w14:paraId="1730D80E" w14:textId="058AE300" w:rsidR="009A30DA" w:rsidRDefault="00C35672" w:rsidP="006E09DC">
          <w:pPr>
            <w:pStyle w:val="BodyText"/>
          </w:pPr>
          <w:r>
            <w:t>Fieldwork and analysis</w:t>
          </w:r>
          <w:r w:rsidR="00014687">
            <w:t xml:space="preserve"> is well-progressed but</w:t>
          </w:r>
          <w:r w:rsidR="00811B64" w:rsidRPr="00271F9C">
            <w:t xml:space="preserve"> </w:t>
          </w:r>
          <w:r w:rsidR="00271F9C" w:rsidRPr="00271F9C">
            <w:t xml:space="preserve">has not yet been completed for CHMP </w:t>
          </w:r>
          <w:r w:rsidR="00CD649D" w:rsidRPr="00271F9C">
            <w:t>16</w:t>
          </w:r>
          <w:r w:rsidR="00CD649D">
            <w:t>593</w:t>
          </w:r>
          <w:r w:rsidR="00014687">
            <w:t xml:space="preserve"> (delays in 2020 due to Covid-19 restrictions)</w:t>
          </w:r>
          <w:r w:rsidR="00271F9C" w:rsidRPr="00271F9C">
            <w:t xml:space="preserve">. </w:t>
          </w:r>
          <w:r>
            <w:t>A</w:t>
          </w:r>
          <w:r w:rsidR="00357D4F">
            <w:t xml:space="preserve">dditional </w:t>
          </w:r>
          <w:r w:rsidR="00663984">
            <w:t>Aboriginal place</w:t>
          </w:r>
          <w:r w:rsidR="005B1CD0">
            <w:t xml:space="preserve">s within the </w:t>
          </w:r>
          <w:r w:rsidR="00271F9C">
            <w:t>area</w:t>
          </w:r>
          <w:r w:rsidR="005B1CD0">
            <w:t xml:space="preserve"> covered by CHMP </w:t>
          </w:r>
          <w:r w:rsidR="00CD649D">
            <w:t xml:space="preserve">16593 </w:t>
          </w:r>
          <w:r w:rsidR="005B1CD0">
            <w:t xml:space="preserve">will be finalised </w:t>
          </w:r>
          <w:r w:rsidR="0002161B">
            <w:t>through the ongoing CHMP process</w:t>
          </w:r>
          <w:r>
            <w:t xml:space="preserve"> and it is predicted to lead to the formal registration of a number of additional Aboriginal places</w:t>
          </w:r>
          <w:r w:rsidR="005B1CD0">
            <w:t xml:space="preserve">. </w:t>
          </w:r>
          <w:r w:rsidR="00CD649D">
            <w:t>In addition, the extent of places within 50 m</w:t>
          </w:r>
          <w:r w:rsidR="001900EB">
            <w:t>etres</w:t>
          </w:r>
          <w:r w:rsidR="00CD649D">
            <w:t xml:space="preserve"> of the construction corridor is subject to analysis </w:t>
          </w:r>
          <w:r w:rsidR="00762025">
            <w:t>through</w:t>
          </w:r>
          <w:r w:rsidR="00CD649D">
            <w:t xml:space="preserve"> CHMP 16593.</w:t>
          </w:r>
          <w:r w:rsidR="003F7D73">
            <w:t xml:space="preserve"> </w:t>
          </w:r>
          <w:r w:rsidR="00357D4F">
            <w:t>This assessment is focused on existing registered places and knowledge from the in-progress CHMP 16</w:t>
          </w:r>
          <w:r w:rsidR="00CD649D">
            <w:t>593</w:t>
          </w:r>
          <w:r w:rsidR="00357D4F">
            <w:t xml:space="preserve">. </w:t>
          </w:r>
        </w:p>
        <w:p w14:paraId="3E785F42" w14:textId="737402C5" w:rsidR="006E09DC" w:rsidRDefault="00F3622D" w:rsidP="006E09DC">
          <w:pPr>
            <w:pStyle w:val="BodyText"/>
          </w:pPr>
          <w:r>
            <w:t>While a</w:t>
          </w:r>
          <w:r w:rsidR="006E09DC">
            <w:t>t the time of writing, no intangible heritage relating to the Project Area has been identified</w:t>
          </w:r>
          <w:r>
            <w:t>, consultation with the RAP is ongoing</w:t>
          </w:r>
          <w:r w:rsidR="006E09DC">
            <w:t>.</w:t>
          </w:r>
        </w:p>
        <w:p w14:paraId="0A8AFE73" w14:textId="7CBEEF5E" w:rsidR="00357D4F" w:rsidRPr="00CE5B2A" w:rsidRDefault="00963973" w:rsidP="00987AA8">
          <w:pPr>
            <w:pStyle w:val="Caption"/>
          </w:pPr>
          <w:bookmarkStart w:id="11" w:name="_Ref58860645"/>
          <w:r w:rsidRPr="00CE5B2A">
            <w:lastRenderedPageBreak/>
            <w:t>Figure</w:t>
          </w:r>
          <w:r w:rsidR="001E2226" w:rsidRPr="00CE5B2A">
            <w:t> </w:t>
          </w:r>
          <w:fldSimple w:instr=" STYLEREF 1 \s ">
            <w:r w:rsidR="00D13602">
              <w:rPr>
                <w:noProof/>
              </w:rPr>
              <w:t>13</w:t>
            </w:r>
          </w:fldSimple>
          <w:r w:rsidRPr="00CE5B2A">
            <w:noBreakHyphen/>
          </w:r>
          <w:fldSimple w:instr=" SEQ Figure \* ARABIC \s 1 ">
            <w:r w:rsidR="00D13602">
              <w:rPr>
                <w:noProof/>
              </w:rPr>
              <w:t>1</w:t>
            </w:r>
          </w:fldSimple>
          <w:bookmarkEnd w:id="11"/>
          <w:r w:rsidR="001E2226" w:rsidRPr="00CE5B2A">
            <w:tab/>
          </w:r>
          <w:r w:rsidRPr="00CE5B2A">
            <w:t>Cultural heritage places and sites</w:t>
          </w:r>
        </w:p>
        <w:p w14:paraId="2A15C366" w14:textId="11D1ECB6" w:rsidR="00357D4F" w:rsidRDefault="0090015D" w:rsidP="001E2226">
          <w:pPr>
            <w:pStyle w:val="Object"/>
          </w:pPr>
          <w:r>
            <w:rPr>
              <w:noProof/>
              <w:lang w:eastAsia="en-AU"/>
            </w:rPr>
            <w:drawing>
              <wp:inline distT="0" distB="0" distL="0" distR="0" wp14:anchorId="55D9EB9B" wp14:editId="51D31843">
                <wp:extent cx="5759450" cy="5584825"/>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3D72CF72" w14:textId="77777777" w:rsidR="00B44DD2" w:rsidRPr="00B44DD2" w:rsidRDefault="00B44DD2" w:rsidP="00B44DD2">
          <w:pPr>
            <w:pStyle w:val="Source"/>
          </w:pPr>
        </w:p>
        <w:p w14:paraId="19D6F0A9" w14:textId="7CA40EF0" w:rsidR="003E0179" w:rsidRDefault="003E0179" w:rsidP="003E0179">
          <w:pPr>
            <w:pStyle w:val="Heading3"/>
          </w:pPr>
          <w:bookmarkStart w:id="12" w:name="_Toc58948793"/>
          <w:bookmarkStart w:id="13" w:name="_Toc70768126"/>
          <w:bookmarkEnd w:id="12"/>
          <w:r>
            <w:t>Historic heritage sites</w:t>
          </w:r>
          <w:bookmarkEnd w:id="13"/>
        </w:p>
        <w:p w14:paraId="3C139013" w14:textId="351A785D" w:rsidR="00271F9C" w:rsidRDefault="00067C01" w:rsidP="00B44DD2">
          <w:pPr>
            <w:pStyle w:val="BodyText"/>
            <w:ind w:right="-113"/>
          </w:pPr>
          <w:r>
            <w:t>A total of 27</w:t>
          </w:r>
          <w:r w:rsidR="00271F9C" w:rsidRPr="00271F9C">
            <w:t xml:space="preserve"> historic heritage places were identified within the study area, though only one</w:t>
          </w:r>
          <w:r w:rsidR="00AC2901">
            <w:t xml:space="preserve"> place</w:t>
          </w:r>
          <w:r w:rsidR="00271F9C" w:rsidRPr="00271F9C">
            <w:t xml:space="preserve">, the Victorian Heritage Inventory (VHI) site Holden Cobbled Stone Road (VHI H7822-2283), is located within the </w:t>
          </w:r>
          <w:r w:rsidR="00271F9C">
            <w:t>construction corridor</w:t>
          </w:r>
          <w:r w:rsidR="00271F9C" w:rsidRPr="00271F9C">
            <w:t xml:space="preserve">. </w:t>
          </w:r>
          <w:r w:rsidR="00AA625B">
            <w:t xml:space="preserve">Holden </w:t>
          </w:r>
          <w:r w:rsidR="00AA625B" w:rsidRPr="00271F9C">
            <w:t>Cobbled Stone</w:t>
          </w:r>
          <w:r w:rsidR="00AA625B">
            <w:t xml:space="preserve"> Road </w:t>
          </w:r>
          <w:r w:rsidR="00AA625B" w:rsidRPr="00AA625B">
            <w:t xml:space="preserve">comprises an early roadway, with remnant stone road foundation including large bluestone cobbles. The stone road foundation is visible to the east of Plumpton Road. The road </w:t>
          </w:r>
          <w:r w:rsidR="00AA625B">
            <w:t xml:space="preserve">is significant for </w:t>
          </w:r>
          <w:r w:rsidR="00AA625B" w:rsidRPr="00AA625B">
            <w:t>represent</w:t>
          </w:r>
          <w:r w:rsidR="00AA625B">
            <w:t>ing</w:t>
          </w:r>
          <w:r w:rsidR="00AA625B" w:rsidRPr="00AA625B">
            <w:t xml:space="preserve"> the development of road making technology and early transport routes from the early 20th century.</w:t>
          </w:r>
          <w:r w:rsidR="00CE5B2A">
            <w:t xml:space="preserve"> </w:t>
          </w:r>
          <w:r w:rsidR="00826726" w:rsidRPr="00CE5B2A">
            <w:fldChar w:fldCharType="begin"/>
          </w:r>
          <w:r w:rsidR="00826726" w:rsidRPr="00CE5B2A">
            <w:instrText xml:space="preserve"> REF _Ref58860645 \h </w:instrText>
          </w:r>
          <w:r w:rsidR="00826726" w:rsidRPr="00CE5B2A">
            <w:fldChar w:fldCharType="separate"/>
          </w:r>
          <w:r w:rsidR="00D13602" w:rsidRPr="00CE5B2A">
            <w:t>Figure </w:t>
          </w:r>
          <w:r w:rsidR="00D13602">
            <w:rPr>
              <w:noProof/>
            </w:rPr>
            <w:t>13</w:t>
          </w:r>
          <w:r w:rsidR="00D13602" w:rsidRPr="00CE5B2A">
            <w:noBreakHyphen/>
          </w:r>
          <w:r w:rsidR="00D13602">
            <w:rPr>
              <w:noProof/>
            </w:rPr>
            <w:t>1</w:t>
          </w:r>
          <w:r w:rsidR="00826726" w:rsidRPr="00CE5B2A">
            <w:fldChar w:fldCharType="end"/>
          </w:r>
          <w:r w:rsidR="00826726" w:rsidRPr="00CE5B2A">
            <w:t xml:space="preserve"> identifies </w:t>
          </w:r>
          <w:r w:rsidR="00963973" w:rsidRPr="00CE5B2A">
            <w:t xml:space="preserve">Holden </w:t>
          </w:r>
          <w:r w:rsidR="00AA625B" w:rsidRPr="00CE5B2A">
            <w:t xml:space="preserve">Cobbled Stone </w:t>
          </w:r>
          <w:r w:rsidR="00963973" w:rsidRPr="00CE5B2A">
            <w:t>Road cross</w:t>
          </w:r>
          <w:r w:rsidR="00826726" w:rsidRPr="00CE5B2A">
            <w:t>ing</w:t>
          </w:r>
          <w:r w:rsidR="00963973" w:rsidRPr="00CE5B2A">
            <w:t xml:space="preserve"> the construction corridor between KP 6 and KP 7</w:t>
          </w:r>
          <w:r w:rsidR="00826726" w:rsidRPr="00CE5B2A">
            <w:t>.</w:t>
          </w:r>
          <w:r w:rsidR="001E2226" w:rsidRPr="00CE5B2A">
            <w:t xml:space="preserve"> </w:t>
          </w:r>
          <w:r w:rsidR="00963973" w:rsidRPr="00CE5B2A">
            <w:fldChar w:fldCharType="begin"/>
          </w:r>
          <w:r w:rsidR="00963973" w:rsidRPr="00CE5B2A">
            <w:instrText xml:space="preserve"> REF _Ref58860693 \h </w:instrText>
          </w:r>
          <w:r w:rsidR="00963973" w:rsidRPr="00CE5B2A">
            <w:fldChar w:fldCharType="separate"/>
          </w:r>
          <w:r w:rsidR="00D13602">
            <w:t>Figure </w:t>
          </w:r>
          <w:r w:rsidR="00D13602">
            <w:rPr>
              <w:noProof/>
            </w:rPr>
            <w:t>13</w:t>
          </w:r>
          <w:r w:rsidR="00D13602">
            <w:noBreakHyphen/>
          </w:r>
          <w:r w:rsidR="00D13602">
            <w:rPr>
              <w:noProof/>
            </w:rPr>
            <w:t>2</w:t>
          </w:r>
          <w:r w:rsidR="00963973" w:rsidRPr="00CE5B2A">
            <w:fldChar w:fldCharType="end"/>
          </w:r>
          <w:r w:rsidR="00205A38" w:rsidRPr="00CE5B2A">
            <w:t xml:space="preserve"> </w:t>
          </w:r>
          <w:r w:rsidR="00826726">
            <w:t xml:space="preserve">provides a view </w:t>
          </w:r>
          <w:r w:rsidR="00205A38">
            <w:t xml:space="preserve">from a </w:t>
          </w:r>
          <w:r w:rsidR="00205A38" w:rsidRPr="00D05715">
            <w:t>site inspection</w:t>
          </w:r>
          <w:r w:rsidR="00826726">
            <w:t xml:space="preserve"> undertaken</w:t>
          </w:r>
          <w:r w:rsidR="00205A38" w:rsidRPr="00D05715">
            <w:t xml:space="preserve"> </w:t>
          </w:r>
          <w:r w:rsidR="00205A38">
            <w:t>in</w:t>
          </w:r>
          <w:r w:rsidR="00205A38" w:rsidRPr="00D05715">
            <w:t xml:space="preserve"> December 2020, </w:t>
          </w:r>
          <w:r w:rsidR="00BD7186">
            <w:t>at</w:t>
          </w:r>
          <w:r w:rsidR="00205A38" w:rsidRPr="00D05715">
            <w:t xml:space="preserve"> which it found </w:t>
          </w:r>
          <w:r w:rsidR="00826726">
            <w:t xml:space="preserve">that </w:t>
          </w:r>
          <w:r w:rsidR="00826726" w:rsidRPr="00826726">
            <w:t xml:space="preserve">large amounts of road foundations </w:t>
          </w:r>
          <w:r w:rsidR="00826726">
            <w:t xml:space="preserve">were exposed, resulting from </w:t>
          </w:r>
          <w:r w:rsidR="00205A38" w:rsidRPr="00D05715">
            <w:t>gravel spread</w:t>
          </w:r>
          <w:r w:rsidR="00826726">
            <w:t xml:space="preserve"> eroding</w:t>
          </w:r>
          <w:r w:rsidR="00205A38" w:rsidRPr="00D05715">
            <w:t xml:space="preserve"> over the top of the road foundations</w:t>
          </w:r>
          <w:r w:rsidR="00BD7186">
            <w:t>.</w:t>
          </w:r>
          <w:r w:rsidR="001E2226">
            <w:t xml:space="preserve"> </w:t>
          </w:r>
        </w:p>
        <w:p w14:paraId="58DF61B2" w14:textId="50C65D8A" w:rsidR="00205A38" w:rsidRDefault="00205A38" w:rsidP="00205A38">
          <w:pPr>
            <w:pStyle w:val="Caption"/>
          </w:pPr>
          <w:bookmarkStart w:id="14" w:name="_Ref58860693"/>
          <w:r>
            <w:lastRenderedPageBreak/>
            <w:t>Figure</w:t>
          </w:r>
          <w:r w:rsidR="001E2226">
            <w:t> </w:t>
          </w:r>
          <w:fldSimple w:instr=" STYLEREF 1 \s ">
            <w:r w:rsidR="00D13602">
              <w:rPr>
                <w:noProof/>
              </w:rPr>
              <w:t>13</w:t>
            </w:r>
          </w:fldSimple>
          <w:r>
            <w:noBreakHyphen/>
          </w:r>
          <w:fldSimple w:instr=" SEQ Figure \* ARABIC \s 1 ">
            <w:r w:rsidR="00D13602">
              <w:rPr>
                <w:noProof/>
              </w:rPr>
              <w:t>2</w:t>
            </w:r>
          </w:fldSimple>
          <w:bookmarkEnd w:id="14"/>
          <w:r w:rsidR="001E2226">
            <w:tab/>
          </w:r>
          <w:r>
            <w:t>View of section of Holden Cobbled Stone Road</w:t>
          </w:r>
        </w:p>
        <w:p w14:paraId="0CB3E0CE" w14:textId="77777777" w:rsidR="00205A38" w:rsidRDefault="00205A38" w:rsidP="001E2226">
          <w:pPr>
            <w:pStyle w:val="Object"/>
          </w:pPr>
          <w:r w:rsidRPr="00205A38">
            <w:rPr>
              <w:noProof/>
              <w:lang w:eastAsia="en-AU"/>
            </w:rPr>
            <w:drawing>
              <wp:inline distT="0" distB="0" distL="0" distR="0" wp14:anchorId="5841EC94" wp14:editId="3AE7AF11">
                <wp:extent cx="5724000" cy="45553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rotWithShape="1">
                        <a:blip r:embed="rId21" cstate="print">
                          <a:extLst>
                            <a:ext uri="{28A0092B-C50C-407E-A947-70E740481C1C}">
                              <a14:useLocalDpi xmlns:a14="http://schemas.microsoft.com/office/drawing/2010/main" val="0"/>
                            </a:ext>
                          </a:extLst>
                        </a:blip>
                        <a:srcRect l="2893" r="2893"/>
                        <a:stretch/>
                      </pic:blipFill>
                      <pic:spPr bwMode="auto">
                        <a:xfrm>
                          <a:off x="0" y="0"/>
                          <a:ext cx="5724000" cy="4555361"/>
                        </a:xfrm>
                        <a:prstGeom prst="rect">
                          <a:avLst/>
                        </a:prstGeom>
                        <a:ln>
                          <a:noFill/>
                        </a:ln>
                        <a:extLst>
                          <a:ext uri="{53640926-AAD7-44D8-BBD7-CCE9431645EC}">
                            <a14:shadowObscured xmlns:a14="http://schemas.microsoft.com/office/drawing/2010/main"/>
                          </a:ext>
                        </a:extLst>
                      </pic:spPr>
                    </pic:pic>
                  </a:graphicData>
                </a:graphic>
              </wp:inline>
            </w:drawing>
          </w:r>
        </w:p>
        <w:p w14:paraId="6BC3F95A" w14:textId="3B47E828" w:rsidR="00205A38" w:rsidRDefault="00205A38" w:rsidP="001E2226">
          <w:pPr>
            <w:pStyle w:val="Source"/>
          </w:pPr>
          <w:r>
            <w:t>Source</w:t>
          </w:r>
          <w:r w:rsidR="001E2226">
            <w:t>:</w:t>
          </w:r>
          <w:r>
            <w:t xml:space="preserve"> Technical Report I </w:t>
          </w:r>
          <w:r w:rsidRPr="00673243">
            <w:rPr>
              <w:rStyle w:val="Italics"/>
            </w:rPr>
            <w:t>Cultural heritage</w:t>
          </w:r>
          <w:r>
            <w:t>, (L. Tepper, 17/12/20)</w:t>
          </w:r>
        </w:p>
        <w:p w14:paraId="4EDC1E45" w14:textId="75988530" w:rsidR="00442A93" w:rsidRDefault="0039271F" w:rsidP="00E30E3D">
          <w:pPr>
            <w:pStyle w:val="BodyText"/>
          </w:pPr>
          <w:r>
            <w:t>D</w:t>
          </w:r>
          <w:r w:rsidR="00442A93">
            <w:t xml:space="preserve">uring fieldwork associated with CHMPs 16593 and 16594, the </w:t>
          </w:r>
          <w:r w:rsidR="0098281E">
            <w:t>construction corridor</w:t>
          </w:r>
          <w:r w:rsidR="00442A93">
            <w:t xml:space="preserve"> was assessed for areas of potential historic heritage.</w:t>
          </w:r>
          <w:r w:rsidR="00205A38">
            <w:t xml:space="preserve"> </w:t>
          </w:r>
          <w:r w:rsidR="00442A93">
            <w:t>No potentially new historic heritage places or values were documented during the survey</w:t>
          </w:r>
          <w:r w:rsidR="00271F9C">
            <w:t xml:space="preserve">. While broader </w:t>
          </w:r>
          <w:r w:rsidR="00271F9C" w:rsidRPr="00271F9C">
            <w:t xml:space="preserve">field surveys of the historic places in proximity to the </w:t>
          </w:r>
          <w:r w:rsidR="00271F9C">
            <w:t>construction corridor were not completed in the reporting period, based on field survey completed</w:t>
          </w:r>
          <w:r w:rsidR="000B0153">
            <w:t xml:space="preserve"> and knowledge of the broader area</w:t>
          </w:r>
          <w:r w:rsidR="00271F9C">
            <w:t xml:space="preserve">, </w:t>
          </w:r>
          <w:r w:rsidR="000B0153">
            <w:t>there</w:t>
          </w:r>
          <w:r w:rsidR="00442A93">
            <w:t xml:space="preserve"> is unlikely to </w:t>
          </w:r>
          <w:r w:rsidR="000B0153">
            <w:t xml:space="preserve">be any </w:t>
          </w:r>
          <w:r w:rsidR="00442A93">
            <w:t>unknown historic heritage places or values</w:t>
          </w:r>
          <w:r w:rsidR="000B0153">
            <w:t xml:space="preserve"> in the vicinity of the construction corridor</w:t>
          </w:r>
          <w:r w:rsidR="0002161B">
            <w:t>.</w:t>
          </w:r>
          <w:r w:rsidR="00271F9C">
            <w:t xml:space="preserve"> </w:t>
          </w:r>
        </w:p>
        <w:p w14:paraId="6220270F" w14:textId="1E4E939A" w:rsidR="00205A38" w:rsidRDefault="00205A38" w:rsidP="00E30E3D">
          <w:pPr>
            <w:pStyle w:val="BodyText"/>
          </w:pPr>
          <w:r>
            <w:t>A dry stone wall listed as part of HO55</w:t>
          </w:r>
          <w:r w:rsidR="002C3EFF">
            <w:t xml:space="preserve"> (Melton Planning Scheme)</w:t>
          </w:r>
          <w:r>
            <w:t xml:space="preserve"> is located approximately </w:t>
          </w:r>
          <w:r w:rsidRPr="00983D78">
            <w:t>32 metres</w:t>
          </w:r>
          <w:r>
            <w:t xml:space="preserve"> from the construction corridor</w:t>
          </w:r>
          <w:r w:rsidR="00BD7186">
            <w:t>,</w:t>
          </w:r>
          <w:r w:rsidR="0087731C">
            <w:t xml:space="preserve"> near KP 3</w:t>
          </w:r>
          <w:r>
            <w:t xml:space="preserve">. The dry stone wall associated with HO55 was inspected on 17 </w:t>
          </w:r>
          <w:r w:rsidRPr="00983D78">
            <w:t xml:space="preserve">December 2020. The section of dry stone wall within the </w:t>
          </w:r>
          <w:r w:rsidR="00E8272F">
            <w:t>Heritage Overlay</w:t>
          </w:r>
          <w:r w:rsidR="00E8272F" w:rsidRPr="00983D78">
            <w:t xml:space="preserve"> </w:t>
          </w:r>
          <w:r w:rsidRPr="00983D78">
            <w:t xml:space="preserve">area was </w:t>
          </w:r>
          <w:r w:rsidR="00BD7186" w:rsidRPr="00BD7186">
            <w:t>several courses high with posts and barbed wire</w:t>
          </w:r>
          <w:r w:rsidR="00BD7186">
            <w:t xml:space="preserve"> and</w:t>
          </w:r>
          <w:r w:rsidR="00BD7186" w:rsidRPr="00BD7186">
            <w:t xml:space="preserve"> </w:t>
          </w:r>
          <w:r w:rsidRPr="00983D78">
            <w:t>found to be in good condition</w:t>
          </w:r>
          <w:r w:rsidR="00BD7186">
            <w:t>.</w:t>
          </w:r>
          <w:r w:rsidRPr="00983D78">
            <w:t xml:space="preserve"> Sections of wall outside the </w:t>
          </w:r>
          <w:r w:rsidR="00E8272F">
            <w:t>Heritage Overlay</w:t>
          </w:r>
          <w:r w:rsidR="00E8272F" w:rsidRPr="00983D78">
            <w:t xml:space="preserve"> </w:t>
          </w:r>
          <w:r w:rsidRPr="00983D78">
            <w:t xml:space="preserve">area were found to be located within the </w:t>
          </w:r>
          <w:r>
            <w:t>construction corridor</w:t>
          </w:r>
          <w:r w:rsidRPr="00983D78">
            <w:t xml:space="preserve">. These </w:t>
          </w:r>
          <w:r w:rsidR="00BD7186">
            <w:t xml:space="preserve">sections of wall </w:t>
          </w:r>
          <w:r w:rsidRPr="00983D78">
            <w:t>were in poor condition, being high</w:t>
          </w:r>
          <w:r w:rsidR="00BA247A">
            <w:t>ly</w:t>
          </w:r>
          <w:r w:rsidRPr="00983D78">
            <w:t xml:space="preserve"> fragmented sections of only one to two courses, with entire sections removed for access</w:t>
          </w:r>
          <w:r>
            <w:t>.</w:t>
          </w:r>
        </w:p>
        <w:p w14:paraId="4A30DB4E" w14:textId="7C0A73E1" w:rsidR="0063217B" w:rsidRDefault="00AA625B" w:rsidP="00E30E3D">
          <w:pPr>
            <w:pStyle w:val="BodyText"/>
          </w:pPr>
          <w:r w:rsidRPr="00AA625B">
            <w:t xml:space="preserve">A total of </w:t>
          </w:r>
          <w:r w:rsidR="0063217B">
            <w:t>four</w:t>
          </w:r>
          <w:r w:rsidRPr="00AA625B">
            <w:t xml:space="preserve"> historic sites </w:t>
          </w:r>
          <w:r w:rsidR="0063217B" w:rsidRPr="00AA625B">
            <w:t xml:space="preserve">are located </w:t>
          </w:r>
          <w:r w:rsidR="0063217B">
            <w:t>within 100 m</w:t>
          </w:r>
          <w:r w:rsidR="00372352">
            <w:t>etres</w:t>
          </w:r>
          <w:r w:rsidR="0063217B">
            <w:t xml:space="preserve"> of</w:t>
          </w:r>
          <w:r w:rsidR="0063217B" w:rsidRPr="00AA625B">
            <w:t xml:space="preserve"> </w:t>
          </w:r>
          <w:r w:rsidR="0063217B">
            <w:t xml:space="preserve">the construction corridor (two sites) or the </w:t>
          </w:r>
          <w:r w:rsidR="0063217B" w:rsidRPr="00AA625B">
            <w:t xml:space="preserve">existing access tracks which will be </w:t>
          </w:r>
          <w:r w:rsidR="007D50CA">
            <w:t>used</w:t>
          </w:r>
          <w:r w:rsidR="007D50CA" w:rsidRPr="00AA625B">
            <w:t xml:space="preserve"> </w:t>
          </w:r>
          <w:r w:rsidR="0063217B" w:rsidRPr="00AA625B">
            <w:t xml:space="preserve">in the north of the Project </w:t>
          </w:r>
          <w:r w:rsidR="0063217B">
            <w:t>(two sites):</w:t>
          </w:r>
        </w:p>
        <w:p w14:paraId="3C075E94" w14:textId="6C7B75AB" w:rsidR="0063217B" w:rsidRDefault="0063217B" w:rsidP="0063217B">
          <w:pPr>
            <w:pStyle w:val="BodyBullet1"/>
          </w:pPr>
          <w:r w:rsidRPr="0063217B">
            <w:lastRenderedPageBreak/>
            <w:t xml:space="preserve">House (H055) </w:t>
          </w:r>
          <w:r w:rsidR="00BD7186">
            <w:t xml:space="preserve">is an </w:t>
          </w:r>
          <w:r w:rsidR="006A0215">
            <w:t>architecturally and historically significant example of an unassuming Victorian</w:t>
          </w:r>
          <w:r w:rsidR="007D50CA">
            <w:t>-</w:t>
          </w:r>
          <w:r w:rsidR="006A0215">
            <w:t>style house with some of the remaining farm complex including dry stone wall described above</w:t>
          </w:r>
        </w:p>
        <w:p w14:paraId="25C0428B" w14:textId="3A2AD2EC" w:rsidR="0063217B" w:rsidRDefault="0063217B" w:rsidP="0063217B">
          <w:pPr>
            <w:pStyle w:val="BodyBullet1"/>
          </w:pPr>
          <w:r w:rsidRPr="0063217B">
            <w:t xml:space="preserve">Warlaby (HO273) </w:t>
          </w:r>
          <w:r w:rsidR="006A0215" w:rsidRPr="006A0215">
            <w:t>is</w:t>
          </w:r>
          <w:r w:rsidR="006A0215">
            <w:t xml:space="preserve"> a</w:t>
          </w:r>
          <w:r w:rsidR="006A0215" w:rsidRPr="006A0215">
            <w:t xml:space="preserve"> historically, socially and architecturally significant representation of early farming industry in the area</w:t>
          </w:r>
          <w:r w:rsidR="006A0215">
            <w:t xml:space="preserve"> </w:t>
          </w:r>
          <w:r>
            <w:t xml:space="preserve">located </w:t>
          </w:r>
          <w:r w:rsidR="006A0215">
            <w:t xml:space="preserve">approximately 89 metres away </w:t>
          </w:r>
          <w:r w:rsidR="00BD7186">
            <w:t>from</w:t>
          </w:r>
          <w:r w:rsidR="006A0215">
            <w:t xml:space="preserve"> </w:t>
          </w:r>
          <w:r>
            <w:t>KP 21</w:t>
          </w:r>
        </w:p>
        <w:p w14:paraId="09071B3C" w14:textId="01203C79" w:rsidR="0063217B" w:rsidRDefault="00AA625B" w:rsidP="0063217B">
          <w:pPr>
            <w:pStyle w:val="BodyBullet1"/>
          </w:pPr>
          <w:r w:rsidRPr="00AA625B">
            <w:t xml:space="preserve">Beveridge Gangers House Ruins and Brick Scatter (H7823-0052) </w:t>
          </w:r>
          <w:r w:rsidR="00BD7186">
            <w:t xml:space="preserve">is located </w:t>
          </w:r>
          <w:r w:rsidR="006A0215">
            <w:t>approximately 75 metres from the</w:t>
          </w:r>
          <w:r w:rsidR="0063217B">
            <w:t xml:space="preserve"> access track extending from KP 41</w:t>
          </w:r>
        </w:p>
        <w:p w14:paraId="758F7D52" w14:textId="1F612AC2" w:rsidR="00AA625B" w:rsidRDefault="00AA625B" w:rsidP="00CD649D">
          <w:pPr>
            <w:pStyle w:val="BodyBullet1"/>
          </w:pPr>
          <w:r w:rsidRPr="00AA625B">
            <w:t>Former Beveridge Station Complex (H7823-0054)</w:t>
          </w:r>
          <w:r w:rsidR="0063217B">
            <w:t xml:space="preserve"> </w:t>
          </w:r>
          <w:r w:rsidR="00BD7186">
            <w:t xml:space="preserve">is located </w:t>
          </w:r>
          <w:r w:rsidR="006A0215">
            <w:t>approximately 20 metres</w:t>
          </w:r>
          <w:r w:rsidR="00BD7186">
            <w:t xml:space="preserve"> from the</w:t>
          </w:r>
          <w:r w:rsidR="0063217B">
            <w:t xml:space="preserve"> access track extending from KP 41</w:t>
          </w:r>
          <w:r w:rsidRPr="00AA625B">
            <w:t xml:space="preserve">. </w:t>
          </w:r>
        </w:p>
        <w:p w14:paraId="380581AC" w14:textId="79C8230B" w:rsidR="00F3312F" w:rsidRDefault="00F3312F" w:rsidP="00B31B71">
          <w:pPr>
            <w:pStyle w:val="Heading2"/>
          </w:pPr>
          <w:bookmarkStart w:id="15" w:name="_Toc70768127"/>
          <w:r>
            <w:t>Risk assessment</w:t>
          </w:r>
          <w:bookmarkEnd w:id="15"/>
        </w:p>
        <w:p w14:paraId="0DF54D51" w14:textId="446F1512" w:rsidR="00F3312F" w:rsidRDefault="00231DD9" w:rsidP="00F3312F">
          <w:pPr>
            <w:pStyle w:val="BodyText"/>
          </w:pPr>
          <w:r>
            <w:t>The risk assessment identi</w:t>
          </w:r>
          <w:r w:rsidR="00275988">
            <w:t>fied the risks associated with cultural heritage</w:t>
          </w:r>
          <w:r>
            <w:t xml:space="preserve"> as a result of the Project's construction and operation in accordance with the method described in Chapter 5 </w:t>
          </w:r>
          <w:r w:rsidRPr="00673243">
            <w:rPr>
              <w:rStyle w:val="Italics"/>
            </w:rPr>
            <w:t>Evaluation and assessment framework</w:t>
          </w:r>
          <w:r>
            <w:t xml:space="preserve">. </w:t>
          </w:r>
          <w:r w:rsidR="008C4428">
            <w:t xml:space="preserve">A summary of the risk assessment and ratings is provided in </w:t>
          </w:r>
          <w:r w:rsidR="008C4428">
            <w:fldChar w:fldCharType="begin"/>
          </w:r>
          <w:r w:rsidR="008C4428">
            <w:instrText xml:space="preserve"> REF _Ref58851776 \h </w:instrText>
          </w:r>
          <w:r w:rsidR="008C4428">
            <w:fldChar w:fldCharType="separate"/>
          </w:r>
          <w:r w:rsidR="00D13602">
            <w:t>Table </w:t>
          </w:r>
          <w:r w:rsidR="00D13602">
            <w:rPr>
              <w:noProof/>
            </w:rPr>
            <w:t>13</w:t>
          </w:r>
          <w:r w:rsidR="00D13602">
            <w:noBreakHyphen/>
          </w:r>
          <w:r w:rsidR="00D13602">
            <w:rPr>
              <w:noProof/>
            </w:rPr>
            <w:t>2</w:t>
          </w:r>
          <w:r w:rsidR="008C4428">
            <w:fldChar w:fldCharType="end"/>
          </w:r>
          <w:r w:rsidR="008C4428">
            <w:t xml:space="preserve">. </w:t>
          </w:r>
        </w:p>
        <w:p w14:paraId="44FB27AF" w14:textId="5F01C6BD" w:rsidR="00893685" w:rsidRDefault="00E86EEB" w:rsidP="00F3312F">
          <w:pPr>
            <w:pStyle w:val="BodyText"/>
          </w:pPr>
          <w:r>
            <w:t xml:space="preserve">The risk assessment identified seven risks </w:t>
          </w:r>
          <w:r w:rsidR="003F7D73">
            <w:t xml:space="preserve">to heritage </w:t>
          </w:r>
          <w:r>
            <w:t xml:space="preserve">associated with the construction of the Project. </w:t>
          </w:r>
          <w:r w:rsidR="00F242DE">
            <w:t xml:space="preserve">These risks are </w:t>
          </w:r>
          <w:r w:rsidR="0075738C">
            <w:t>related to known</w:t>
          </w:r>
          <w:r w:rsidR="00F242DE">
            <w:t xml:space="preserve"> </w:t>
          </w:r>
          <w:r w:rsidR="00663984">
            <w:t>Aboriginal place</w:t>
          </w:r>
          <w:r w:rsidR="00F242DE">
            <w:t xml:space="preserve">s and historic </w:t>
          </w:r>
          <w:r w:rsidR="00BB011D">
            <w:t xml:space="preserve">heritage </w:t>
          </w:r>
          <w:r w:rsidR="00893685">
            <w:t xml:space="preserve">places within the </w:t>
          </w:r>
          <w:r w:rsidR="0075738C">
            <w:t>construction corridor and potential places or values</w:t>
          </w:r>
          <w:r w:rsidR="00893685">
            <w:t xml:space="preserve">. </w:t>
          </w:r>
        </w:p>
        <w:p w14:paraId="1B45C632" w14:textId="77777777" w:rsidR="00392397" w:rsidRDefault="00392397" w:rsidP="00392397">
          <w:pPr>
            <w:pStyle w:val="BodyText"/>
          </w:pPr>
          <w:r>
            <w:t xml:space="preserve">The risk assessment did not identify any risks to heritage associated with the operation of the Project. </w:t>
          </w:r>
        </w:p>
        <w:p w14:paraId="132822E1" w14:textId="598311AD" w:rsidR="006E09DC" w:rsidRDefault="006E09DC" w:rsidP="001E2226">
          <w:pPr>
            <w:pStyle w:val="BodyText"/>
          </w:pPr>
          <w:r>
            <w:t xml:space="preserve">The risk ratings in </w:t>
          </w:r>
          <w:r w:rsidR="00901347">
            <w:fldChar w:fldCharType="begin"/>
          </w:r>
          <w:r w:rsidR="00901347">
            <w:instrText xml:space="preserve"> REF _Ref58851776 \h </w:instrText>
          </w:r>
          <w:r w:rsidR="001E2226">
            <w:instrText xml:space="preserve"> \* MERGEFORMAT </w:instrText>
          </w:r>
          <w:r w:rsidR="00901347">
            <w:fldChar w:fldCharType="separate"/>
          </w:r>
          <w:r w:rsidR="00D13602">
            <w:t>Table 13</w:t>
          </w:r>
          <w:r w:rsidR="00D13602">
            <w:noBreakHyphen/>
            <w:t>2</w:t>
          </w:r>
          <w:r w:rsidR="00901347">
            <w:fldChar w:fldCharType="end"/>
          </w:r>
          <w:r w:rsidR="00901347">
            <w:t xml:space="preserve"> </w:t>
          </w:r>
          <w:r>
            <w:t xml:space="preserve">considered an initial set of mitigation measures (where relevant), which are based on compliance with legislation and </w:t>
          </w:r>
          <w:r w:rsidR="00987AA8">
            <w:t>approval</w:t>
          </w:r>
          <w:r>
            <w:t xml:space="preserve"> requirements that are typically incorporated into the delivery of </w:t>
          </w:r>
          <w:r w:rsidR="00987AA8">
            <w:t>similar</w:t>
          </w:r>
          <w:r>
            <w:t xml:space="preserve"> projects. Risk ratings were applied to each of the identified risk pathways assuming that these mitigation measures were in place.</w:t>
          </w:r>
        </w:p>
        <w:p w14:paraId="50FCEF49" w14:textId="642B803D" w:rsidR="00392397" w:rsidRDefault="00392397" w:rsidP="001E2226">
          <w:pPr>
            <w:pStyle w:val="BodyText"/>
          </w:pPr>
          <w:r>
            <w:t xml:space="preserve">The higher risk ratings </w:t>
          </w:r>
          <w:r w:rsidR="006E09DC">
            <w:t>were a focus of the impact assessment</w:t>
          </w:r>
          <w:r>
            <w:t xml:space="preserve">. </w:t>
          </w:r>
        </w:p>
        <w:p w14:paraId="62322104" w14:textId="4CCD5164" w:rsidR="006E09DC" w:rsidRDefault="00392397" w:rsidP="001E2226">
          <w:pPr>
            <w:pStyle w:val="BodyText"/>
          </w:pPr>
          <w:r>
            <w:t>A</w:t>
          </w:r>
          <w:r w:rsidR="006E09DC" w:rsidRPr="0042101E">
            <w:t xml:space="preserve">dditional mitigation measures have not been </w:t>
          </w:r>
          <w:r w:rsidR="00987AA8">
            <w:t>identified</w:t>
          </w:r>
          <w:r w:rsidR="006E09DC" w:rsidRPr="0042101E">
            <w:t>. This is due to</w:t>
          </w:r>
          <w:r>
            <w:t xml:space="preserve"> the initial mitigation measures identifying all relevant measures, and</w:t>
          </w:r>
          <w:r w:rsidR="006E09DC">
            <w:t xml:space="preserve"> WWCHAC</w:t>
          </w:r>
          <w:r w:rsidR="006E09DC" w:rsidRPr="0042101E">
            <w:t xml:space="preserve"> and AV being the appropriate decision</w:t>
          </w:r>
          <w:r w:rsidR="007D50CA">
            <w:t>-</w:t>
          </w:r>
          <w:r w:rsidR="006E09DC" w:rsidRPr="0042101E">
            <w:t xml:space="preserve">makers in relation to the protection and mitigation of Aboriginal cultural heritage </w:t>
          </w:r>
          <w:r w:rsidR="006E09DC">
            <w:t>as part of the CHMP process</w:t>
          </w:r>
          <w:r w:rsidR="006E09DC" w:rsidRPr="0042101E">
            <w:t>.</w:t>
          </w:r>
        </w:p>
        <w:p w14:paraId="3DC19671" w14:textId="7BB842CA" w:rsidR="0075738C" w:rsidRDefault="00F242DE" w:rsidP="00BB011D">
          <w:pPr>
            <w:pStyle w:val="BodyText"/>
          </w:pPr>
          <w:r>
            <w:t>Mitigation measures and management conditions associated with Aboriginal cultural heritage are specified within CHMPs 1</w:t>
          </w:r>
          <w:r w:rsidR="00271F9C">
            <w:t>6</w:t>
          </w:r>
          <w:r>
            <w:t>593 and 16594 currently being prepared for the Project. These measures and management conditions are agreed during consultation with the RAP WWCHAC (CHMP 16593) and AV with Traditional Owner groups BLCAC, BLaSC and WWCHAC considerations (CHMP</w:t>
          </w:r>
          <w:r w:rsidR="00A54573">
            <w:t xml:space="preserve"> </w:t>
          </w:r>
          <w:r>
            <w:t xml:space="preserve">16594). </w:t>
          </w:r>
        </w:p>
        <w:p w14:paraId="1A79F6CA" w14:textId="32B74B31" w:rsidR="003F7D73" w:rsidRDefault="00884554" w:rsidP="00BB011D">
          <w:pPr>
            <w:pStyle w:val="BodyText"/>
          </w:pPr>
          <w:r>
            <w:t>M</w:t>
          </w:r>
          <w:r w:rsidR="003F7D73" w:rsidRPr="003F7D73">
            <w:t>anagement conditions become legal requirements following the approval of the CHMPs, and must be implemented before, during and after construction</w:t>
          </w:r>
          <w:r w:rsidR="00607D72">
            <w:t>.</w:t>
          </w:r>
          <w:r w:rsidR="003F7D73" w:rsidRPr="003F7D73">
            <w:t xml:space="preserve"> </w:t>
          </w:r>
          <w:r>
            <w:t>M</w:t>
          </w:r>
          <w:r w:rsidR="003F7D73" w:rsidRPr="003F7D73">
            <w:t xml:space="preserve">itigation measures are likely to include surface collection of artefacts, subsurface salvage, inductions for construction staff and compliance checks. Mitigation </w:t>
          </w:r>
          <w:r w:rsidR="003F7D73">
            <w:t xml:space="preserve">and contingency </w:t>
          </w:r>
          <w:r w:rsidR="003F7D73" w:rsidRPr="003F7D73">
            <w:t>measures are also contained within the CHMPs which aims to protect unidentified Aboriginal cultural heritage found during the Project.</w:t>
          </w:r>
          <w:r w:rsidR="001E2226">
            <w:t xml:space="preserve"> </w:t>
          </w:r>
        </w:p>
        <w:p w14:paraId="28B59CAF" w14:textId="46B59F2B" w:rsidR="00BB011D" w:rsidRDefault="00BB011D" w:rsidP="00BB011D">
          <w:pPr>
            <w:pStyle w:val="BodyText"/>
          </w:pPr>
          <w:r>
            <w:t xml:space="preserve">Historic heritage places have mitigation measures and management conditions specified within Consent applications to HV and within the Construction Environment Management Plan </w:t>
          </w:r>
          <w:r w:rsidR="00262A4E">
            <w:t xml:space="preserve">(CEMP) </w:t>
          </w:r>
          <w:r>
            <w:t xml:space="preserve">being prepared for the Project. It is noted that the CHMPs and </w:t>
          </w:r>
          <w:r w:rsidR="00317E39">
            <w:t>Co</w:t>
          </w:r>
          <w:r>
            <w:t xml:space="preserve">nsent process </w:t>
          </w:r>
          <w:r w:rsidR="007F1EC5">
            <w:t>is</w:t>
          </w:r>
          <w:r>
            <w:t xml:space="preserve"> </w:t>
          </w:r>
          <w:r w:rsidR="007F1EC5">
            <w:t>ongoing, therefore the mitigation measures and management conditions are subject to change during the assessment by AV and/or the RAP and HV.</w:t>
          </w:r>
          <w:r w:rsidR="0075738C">
            <w:t xml:space="preserve"> While specifics are yet to be confirmed, the general measures are standard and anticipated mitigation measures which were applied in undertaking the risk assessment. </w:t>
          </w:r>
        </w:p>
        <w:p w14:paraId="3809507D" w14:textId="65BC2393" w:rsidR="00F242DE" w:rsidRDefault="00E86EEB" w:rsidP="00B33B88">
          <w:pPr>
            <w:pStyle w:val="BodyText"/>
          </w:pPr>
          <w:r>
            <w:lastRenderedPageBreak/>
            <w:t>Risk ID CH1 identifies that impact</w:t>
          </w:r>
          <w:r w:rsidR="002A3B22">
            <w:t>s</w:t>
          </w:r>
          <w:r>
            <w:t xml:space="preserve"> </w:t>
          </w:r>
          <w:r w:rsidR="00884554">
            <w:t xml:space="preserve">on </w:t>
          </w:r>
          <w:r>
            <w:t xml:space="preserve">registered </w:t>
          </w:r>
          <w:r w:rsidR="00663984">
            <w:t>Aboriginal place</w:t>
          </w:r>
          <w:r>
            <w:t>s</w:t>
          </w:r>
          <w:r w:rsidR="00B33B88">
            <w:t xml:space="preserve"> and the associated loss of heritage values </w:t>
          </w:r>
          <w:r w:rsidR="002A3B22">
            <w:t>will</w:t>
          </w:r>
          <w:r w:rsidR="00B33B88">
            <w:t xml:space="preserve"> occur during construction of the pipeline. CH1 </w:t>
          </w:r>
          <w:r w:rsidR="00513D93">
            <w:t>is</w:t>
          </w:r>
          <w:r w:rsidR="00B33B88">
            <w:t xml:space="preserve"> assigned a </w:t>
          </w:r>
          <w:r w:rsidR="00884554">
            <w:t>h</w:t>
          </w:r>
          <w:r w:rsidR="00B33B88">
            <w:t xml:space="preserve">igh risk rating </w:t>
          </w:r>
          <w:r w:rsidR="002A3B22">
            <w:t>as</w:t>
          </w:r>
          <w:r w:rsidR="00B33B88">
            <w:t xml:space="preserve"> </w:t>
          </w:r>
          <w:r w:rsidR="002A3B22" w:rsidRPr="002A3B22">
            <w:t xml:space="preserve">works associated with the Project will </w:t>
          </w:r>
          <w:r w:rsidR="00F242DE">
            <w:t xml:space="preserve">destroy or remove </w:t>
          </w:r>
          <w:r w:rsidR="0075738C">
            <w:t xml:space="preserve">known </w:t>
          </w:r>
          <w:r w:rsidR="00663984">
            <w:t>Aboriginal place</w:t>
          </w:r>
          <w:r w:rsidR="00F242DE">
            <w:t>s from the original conte</w:t>
          </w:r>
          <w:r w:rsidR="002A3B22">
            <w:t>x</w:t>
          </w:r>
          <w:r w:rsidR="00F242DE">
            <w:t xml:space="preserve">t. This risk retains a </w:t>
          </w:r>
          <w:r w:rsidR="00884554">
            <w:t>h</w:t>
          </w:r>
          <w:r w:rsidR="00F242DE">
            <w:t xml:space="preserve">igh residual risk following mitigation measures, due to </w:t>
          </w:r>
          <w:r w:rsidR="00A54573">
            <w:t xml:space="preserve">the unavoidable removal of </w:t>
          </w:r>
          <w:r w:rsidR="00663984">
            <w:t>Aboriginal place</w:t>
          </w:r>
          <w:r w:rsidR="00F242DE">
            <w:t xml:space="preserve">s from their original context. </w:t>
          </w:r>
          <w:r w:rsidR="003F7D73" w:rsidRPr="003F7D73">
            <w:t>Management conditions such as salvage and inductions will occur before</w:t>
          </w:r>
          <w:r w:rsidR="003F7D73">
            <w:t xml:space="preserve"> and</w:t>
          </w:r>
          <w:r w:rsidR="003F7D73" w:rsidRPr="003F7D73">
            <w:t xml:space="preserve"> during </w:t>
          </w:r>
          <w:r w:rsidR="003F7D73">
            <w:t>construction of</w:t>
          </w:r>
          <w:r w:rsidR="003F7D73" w:rsidRPr="003F7D73">
            <w:t xml:space="preserve"> the Project.</w:t>
          </w:r>
        </w:p>
        <w:tbl>
          <w:tblPr>
            <w:tblStyle w:val="Style1"/>
            <w:tblW w:w="5000" w:type="pct"/>
            <w:tblLook w:val="04A0" w:firstRow="1" w:lastRow="0" w:firstColumn="1" w:lastColumn="0" w:noHBand="0" w:noVBand="1"/>
          </w:tblPr>
          <w:tblGrid>
            <w:gridCol w:w="5103"/>
            <w:gridCol w:w="3952"/>
          </w:tblGrid>
          <w:tr w:rsidR="00835EDC" w:rsidRPr="001E2226" w14:paraId="4C4DB9D7" w14:textId="77777777" w:rsidTr="00372352">
            <w:trPr>
              <w:cantSplit/>
            </w:trPr>
            <w:tc>
              <w:tcPr>
                <w:tcW w:w="2818" w:type="pct"/>
                <w:tcBorders>
                  <w:right w:val="single" w:sz="12" w:space="0" w:color="1C4483" w:themeColor="accent1"/>
                </w:tcBorders>
                <w:tcMar>
                  <w:left w:w="0" w:type="dxa"/>
                  <w:right w:w="284" w:type="dxa"/>
                </w:tcMar>
              </w:tcPr>
              <w:p w14:paraId="2703E7A9" w14:textId="70EC9E3A" w:rsidR="00835EDC" w:rsidRPr="001E2226" w:rsidRDefault="00835EDC" w:rsidP="00835EDC">
                <w:pPr>
                  <w:pStyle w:val="BodyText"/>
                  <w:spacing w:before="120"/>
                </w:pPr>
                <w:r w:rsidRPr="002A3B22">
                  <w:t xml:space="preserve">Risk ID CH2 relates to the impacts </w:t>
                </w:r>
                <w:r>
                  <w:t>on</w:t>
                </w:r>
                <w:r w:rsidRPr="002A3B22">
                  <w:t xml:space="preserve"> potentially unidentified </w:t>
                </w:r>
                <w:r>
                  <w:t>Aboriginal place</w:t>
                </w:r>
                <w:r w:rsidRPr="002A3B22">
                  <w:t xml:space="preserve">s and the associated loss of heritage values that may occur during construction of the pipeline. </w:t>
                </w:r>
                <w:r>
                  <w:t xml:space="preserve">CH2 has been assigned a ‘Medium’ risk rating as the works associated with the Project may destroy or impact Aboriginal places which have not been identified during the CHMP. </w:t>
                </w:r>
                <w:r w:rsidRPr="002A3B22">
                  <w:t>Aboriginal cultural heritage material identified during construction is often referred to as an unexpected find. Unexpected finds have contingency procedures outlined in the CHMPs and CEMPs that must be followed, including liaison with the RAP or other agencies as appropriate</w:t>
                </w:r>
                <w:r>
                  <w:t>,</w:t>
                </w:r>
                <w:r w:rsidRPr="002A3B22">
                  <w:t xml:space="preserve"> and </w:t>
                </w:r>
                <w:r>
                  <w:t xml:space="preserve">procedures for </w:t>
                </w:r>
                <w:r w:rsidRPr="002A3B22">
                  <w:t>salvage.</w:t>
                </w:r>
              </w:p>
            </w:tc>
            <w:tc>
              <w:tcPr>
                <w:tcW w:w="2182" w:type="pct"/>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top w:w="0" w:type="dxa"/>
                  <w:bottom w:w="0" w:type="dxa"/>
                </w:tcMar>
              </w:tcPr>
              <w:p w14:paraId="162A9464" w14:textId="77777777" w:rsidR="00835EDC" w:rsidRPr="00613065" w:rsidRDefault="00835EDC" w:rsidP="00835EDC">
                <w:pPr>
                  <w:pStyle w:val="CalloutHeader"/>
                  <w:rPr>
                    <w:rStyle w:val="TextBlue"/>
                    <w:rFonts w:asciiTheme="minorHAnsi" w:hAnsiTheme="minorHAnsi"/>
                    <w:iCs/>
                    <w:sz w:val="20"/>
                    <w:szCs w:val="22"/>
                  </w:rPr>
                </w:pPr>
                <w:r w:rsidRPr="00613065">
                  <w:t xml:space="preserve">What </w:t>
                </w:r>
                <w:r>
                  <w:t>is a salvage?</w:t>
                </w:r>
              </w:p>
              <w:p w14:paraId="7A8B8B8E" w14:textId="77777777" w:rsidR="00835EDC" w:rsidRPr="00803E48" w:rsidRDefault="00835EDC" w:rsidP="00835EDC">
                <w:pPr>
                  <w:pStyle w:val="TableText"/>
                </w:pPr>
                <w:r w:rsidRPr="00803E48">
                  <w:t xml:space="preserve">A salvage is a management measure to recover the physical remains of an </w:t>
                </w:r>
                <w:r>
                  <w:t>Aboriginal place</w:t>
                </w:r>
                <w:r w:rsidRPr="00803E48">
                  <w:t xml:space="preserve"> and to record Aboriginal cultural heritage material before it is destroyed. </w:t>
                </w:r>
              </w:p>
              <w:p w14:paraId="5675AE83" w14:textId="77777777" w:rsidR="00835EDC" w:rsidRDefault="00835EDC" w:rsidP="00835EDC">
                <w:pPr>
                  <w:pStyle w:val="TableText"/>
                </w:pPr>
                <w:r>
                  <w:t>Following salvage, the significance of the place is not reduced and the place and buffer zone is still included within the VAHR.</w:t>
                </w:r>
              </w:p>
              <w:p w14:paraId="77888B1C" w14:textId="169689FB" w:rsidR="00835EDC" w:rsidRPr="001E2226" w:rsidRDefault="00835EDC" w:rsidP="00835EDC">
                <w:pPr>
                  <w:pStyle w:val="TableText"/>
                </w:pPr>
                <w:r>
                  <w:t>The salvage implementation and methodology are part of the CHMP and must be undertaken according to the conditions agreed upon with the RAP or AV.</w:t>
                </w:r>
              </w:p>
            </w:tc>
          </w:tr>
        </w:tbl>
        <w:p w14:paraId="22D496C0" w14:textId="14F0B215" w:rsidR="002A3B22" w:rsidRPr="002A3B22" w:rsidRDefault="002A3B22" w:rsidP="00835EDC">
          <w:pPr>
            <w:pStyle w:val="BodyText"/>
            <w:spacing w:before="120"/>
          </w:pPr>
          <w:r w:rsidRPr="002A3B22">
            <w:t xml:space="preserve">This risk retains a </w:t>
          </w:r>
          <w:r w:rsidR="00884554">
            <w:t>m</w:t>
          </w:r>
          <w:r w:rsidRPr="002A3B22">
            <w:t>edium</w:t>
          </w:r>
          <w:r w:rsidR="00884554">
            <w:t xml:space="preserve"> </w:t>
          </w:r>
          <w:r w:rsidRPr="002A3B22">
            <w:t xml:space="preserve">residual risk following the mitigation measures </w:t>
          </w:r>
          <w:r w:rsidR="00AC1180">
            <w:t>based on existing known heritage (registered sites), Aboriginal cultural heritage material found during CHMP investigations</w:t>
          </w:r>
          <w:r w:rsidR="00884554">
            <w:t xml:space="preserve">, </w:t>
          </w:r>
          <w:r w:rsidR="00AC1180">
            <w:t>the extent of the construction corridor already investigat</w:t>
          </w:r>
          <w:r w:rsidR="00884554">
            <w:t xml:space="preserve">ed and the </w:t>
          </w:r>
          <w:r w:rsidRPr="002A3B22">
            <w:t xml:space="preserve">potential for </w:t>
          </w:r>
          <w:r w:rsidR="00AC1180">
            <w:t xml:space="preserve">further </w:t>
          </w:r>
          <w:r w:rsidRPr="002A3B22">
            <w:t xml:space="preserve">Aboriginal cultural heritage material to be located during construction works and/or </w:t>
          </w:r>
          <w:r w:rsidR="00663984">
            <w:t>Aboriginal place</w:t>
          </w:r>
          <w:r w:rsidRPr="002A3B22">
            <w:t>s being removed from the</w:t>
          </w:r>
          <w:r w:rsidR="00A54573">
            <w:t>ir</w:t>
          </w:r>
          <w:r w:rsidRPr="002A3B22">
            <w:t xml:space="preserve"> original context.</w:t>
          </w:r>
        </w:p>
        <w:p w14:paraId="0F0188AE" w14:textId="46C340E8" w:rsidR="002A3B22" w:rsidRDefault="002A3B22" w:rsidP="00F3312F">
          <w:pPr>
            <w:pStyle w:val="BodyText"/>
          </w:pPr>
          <w:r w:rsidRPr="002A3B22">
            <w:t xml:space="preserve">Risk ID CH3 is associated with the impact to intangible cultural heritage values and the associated loss of the heritage values that may occur during construction of the pipeline. CH3 </w:t>
          </w:r>
          <w:r w:rsidR="00513D93">
            <w:t>is</w:t>
          </w:r>
          <w:r w:rsidRPr="002A3B22">
            <w:t xml:space="preserve"> assigned a </w:t>
          </w:r>
          <w:r w:rsidR="006A58A4">
            <w:t>h</w:t>
          </w:r>
          <w:r w:rsidR="009B28BF">
            <w:t>igh</w:t>
          </w:r>
          <w:r w:rsidR="009B28BF" w:rsidRPr="002A3B22">
            <w:t xml:space="preserve"> </w:t>
          </w:r>
          <w:r w:rsidRPr="002A3B22">
            <w:t>risk rating</w:t>
          </w:r>
          <w:r w:rsidR="009E6F95">
            <w:t xml:space="preserve"> as works associated with the Project will have a significant impact on the landscape, particularly in areas which have previously been undisturbed</w:t>
          </w:r>
          <w:r w:rsidRPr="002A3B22">
            <w:t xml:space="preserve">. Consultation is </w:t>
          </w:r>
          <w:r w:rsidR="00513D93">
            <w:t>ongoing</w:t>
          </w:r>
          <w:r w:rsidRPr="002A3B22">
            <w:t xml:space="preserve"> with WWCHAC, AV and Traditional Owners to</w:t>
          </w:r>
          <w:r w:rsidR="00DE0AB0">
            <w:t xml:space="preserve"> </w:t>
          </w:r>
          <w:r w:rsidR="00DE0AB0" w:rsidRPr="002A3B22">
            <w:t>identify potential intangible cultural heritage value</w:t>
          </w:r>
          <w:r w:rsidR="00DE0AB0">
            <w:t xml:space="preserve">s, </w:t>
          </w:r>
          <w:r w:rsidR="00DE0AB0" w:rsidRPr="002A3B22">
            <w:t>though none were identified at the time of writing</w:t>
          </w:r>
          <w:r w:rsidRPr="002A3B22">
            <w:t xml:space="preserve">, </w:t>
          </w:r>
          <w:r w:rsidR="00DE0AB0">
            <w:t>and produce a</w:t>
          </w:r>
          <w:r w:rsidR="00DE0AB0" w:rsidRPr="002A3B22">
            <w:t xml:space="preserve"> </w:t>
          </w:r>
          <w:r w:rsidR="00DE0AB0" w:rsidRPr="00513D93">
            <w:t>Cultural Values Recording</w:t>
          </w:r>
          <w:r w:rsidR="00DE0AB0">
            <w:t xml:space="preserve"> with WWCHAC</w:t>
          </w:r>
          <w:r w:rsidRPr="002A3B22">
            <w:t>.</w:t>
          </w:r>
          <w:r w:rsidR="00DB35AE">
            <w:t xml:space="preserve"> T</w:t>
          </w:r>
          <w:r w:rsidRPr="002A3B22">
            <w:t xml:space="preserve">here is still potential for intangible cultural heritage values to be present across the study area and </w:t>
          </w:r>
          <w:r w:rsidR="00AC1180">
            <w:t xml:space="preserve">due to the </w:t>
          </w:r>
          <w:r w:rsidR="00DB35AE">
            <w:t xml:space="preserve">potential </w:t>
          </w:r>
          <w:r w:rsidR="00AC1180">
            <w:t xml:space="preserve">significance of any identified values, </w:t>
          </w:r>
          <w:r w:rsidRPr="002A3B22">
            <w:t>the</w:t>
          </w:r>
          <w:r w:rsidR="00DB35AE">
            <w:t xml:space="preserve">re is </w:t>
          </w:r>
          <w:r w:rsidRPr="002A3B22">
            <w:t xml:space="preserve">a </w:t>
          </w:r>
          <w:r w:rsidR="006A58A4">
            <w:t>h</w:t>
          </w:r>
          <w:r w:rsidR="009B28BF">
            <w:t>igh</w:t>
          </w:r>
          <w:r w:rsidR="009B28BF" w:rsidRPr="002A3B22">
            <w:t xml:space="preserve"> </w:t>
          </w:r>
          <w:r w:rsidRPr="002A3B22">
            <w:t>residual risk</w:t>
          </w:r>
          <w:r>
            <w:t>.</w:t>
          </w:r>
          <w:r w:rsidR="00DB35AE">
            <w:t xml:space="preserve"> However the r</w:t>
          </w:r>
          <w:r w:rsidR="00DB35AE" w:rsidRPr="00DB35AE">
            <w:t>isk rating may change following the outcome of the Cultural Values Recording.</w:t>
          </w:r>
        </w:p>
        <w:p w14:paraId="57D06EDF" w14:textId="7F9DFF94" w:rsidR="002A3B22" w:rsidRDefault="002A3B22" w:rsidP="00F3312F">
          <w:pPr>
            <w:pStyle w:val="BodyText"/>
          </w:pPr>
          <w:r w:rsidRPr="002A3B22">
            <w:t xml:space="preserve">Risk ID CH4 recognises the potential impacts </w:t>
          </w:r>
          <w:r w:rsidR="006A58A4">
            <w:t>on</w:t>
          </w:r>
          <w:r w:rsidR="006A58A4" w:rsidRPr="002A3B22">
            <w:t xml:space="preserve"> </w:t>
          </w:r>
          <w:r w:rsidRPr="002A3B22">
            <w:t>archaeologically sensitive landforms</w:t>
          </w:r>
          <w:r w:rsidR="00807358">
            <w:t xml:space="preserve">, including </w:t>
          </w:r>
          <w:r w:rsidR="0047459C">
            <w:t xml:space="preserve">land close to </w:t>
          </w:r>
          <w:r w:rsidR="00807358" w:rsidRPr="004626A7">
            <w:t>waterways</w:t>
          </w:r>
          <w:r w:rsidR="00984601">
            <w:t xml:space="preserve"> and</w:t>
          </w:r>
          <w:r w:rsidR="00807358" w:rsidRPr="004626A7">
            <w:t xml:space="preserve"> stony rises</w:t>
          </w:r>
          <w:r w:rsidRPr="002A3B22">
            <w:t xml:space="preserve">. These are landforms </w:t>
          </w:r>
          <w:r w:rsidR="006A58A4">
            <w:t>with</w:t>
          </w:r>
          <w:r w:rsidR="006A58A4" w:rsidRPr="002A3B22">
            <w:t xml:space="preserve"> </w:t>
          </w:r>
          <w:r w:rsidRPr="002A3B22">
            <w:t xml:space="preserve">the potential to contain Aboriginal cultural heritage material. CH4 </w:t>
          </w:r>
          <w:r w:rsidR="00513D93">
            <w:t>is</w:t>
          </w:r>
          <w:r w:rsidRPr="002A3B22">
            <w:t xml:space="preserve"> assigned a </w:t>
          </w:r>
          <w:r w:rsidR="006A58A4">
            <w:t>l</w:t>
          </w:r>
          <w:r w:rsidRPr="002A3B22">
            <w:t xml:space="preserve">ow risk rating. During preparation </w:t>
          </w:r>
          <w:r w:rsidR="006A58A4">
            <w:t>of</w:t>
          </w:r>
          <w:r w:rsidR="006A58A4" w:rsidRPr="002A3B22">
            <w:t xml:space="preserve"> </w:t>
          </w:r>
          <w:r w:rsidRPr="002A3B22">
            <w:t>the two CHMPs, subsurface testing was undertaken across these landforms to understand and resolve the</w:t>
          </w:r>
          <w:r w:rsidR="006A58A4">
            <w:t>ir</w:t>
          </w:r>
          <w:r w:rsidRPr="002A3B22">
            <w:t xml:space="preserve"> archaeological potential. Following subsurface testing, the risk retains a </w:t>
          </w:r>
          <w:r w:rsidR="00D204D5">
            <w:t>l</w:t>
          </w:r>
          <w:r w:rsidRPr="002A3B22">
            <w:t xml:space="preserve">ow residual risk due to the sensitive landforms being targeted for testing. </w:t>
          </w:r>
          <w:r w:rsidR="0078430B" w:rsidRPr="00A152BE">
            <w:t>Should an unknown historic heritage site, value or object be discovered during construction, the unexpected finds p</w:t>
          </w:r>
          <w:r w:rsidR="0078430B">
            <w:t xml:space="preserve">rocedure, outlined in the CEMP, </w:t>
          </w:r>
          <w:r w:rsidR="0078430B" w:rsidRPr="00A152BE">
            <w:t>will be followed.</w:t>
          </w:r>
        </w:p>
        <w:p w14:paraId="1EC736EF" w14:textId="0FA75652" w:rsidR="002A3B22" w:rsidRPr="002A3B22" w:rsidRDefault="002A3B22" w:rsidP="002A3B22">
          <w:pPr>
            <w:pStyle w:val="BodyText"/>
            <w:rPr>
              <w:rStyle w:val="Highlight"/>
            </w:rPr>
          </w:pPr>
          <w:r w:rsidRPr="002A3B22">
            <w:t xml:space="preserve">Risk ID CH5 relates to the potential impact to the listed VHI historic heritage site, Holden Cobbled </w:t>
          </w:r>
          <w:r w:rsidR="00AC2901">
            <w:t xml:space="preserve">Stone </w:t>
          </w:r>
          <w:r w:rsidRPr="002A3B22">
            <w:t xml:space="preserve">Road (VHI-H7822-2283). CH5 </w:t>
          </w:r>
          <w:r w:rsidR="00513D93">
            <w:t>is</w:t>
          </w:r>
          <w:r w:rsidRPr="002A3B22">
            <w:t xml:space="preserve"> assigned a </w:t>
          </w:r>
          <w:r w:rsidR="00D204D5">
            <w:t>l</w:t>
          </w:r>
          <w:r w:rsidRPr="002A3B22">
            <w:t xml:space="preserve">ow risk rating. A Consent application is required for works that occur to the listed site or within the site's curtilage. A primary mitigation measure is the design in this location to bore under the road from the private properties on either side of the road and not disturb the surface of the road. Other standard mitigation measures such as temporary fencing around the heritage site would be set out in the Consent application and documented within the CEMP. Following these measures, CH5 retains a </w:t>
          </w:r>
          <w:r w:rsidR="00D204D5">
            <w:t>l</w:t>
          </w:r>
          <w:r w:rsidRPr="002A3B22">
            <w:t>ow residual risk due to minor potential that</w:t>
          </w:r>
          <w:r w:rsidR="008442A4">
            <w:t xml:space="preserve"> works may impact</w:t>
          </w:r>
          <w:r w:rsidRPr="002A3B22">
            <w:t xml:space="preserve"> the site.</w:t>
          </w:r>
        </w:p>
        <w:p w14:paraId="22C79DB3" w14:textId="0A57B1C3" w:rsidR="00E86EEB" w:rsidRDefault="00E86EEB" w:rsidP="00F3312F">
          <w:pPr>
            <w:pStyle w:val="BodyText"/>
          </w:pPr>
          <w:r>
            <w:lastRenderedPageBreak/>
            <w:t>Risk ID CH6</w:t>
          </w:r>
          <w:r w:rsidR="005A26AA">
            <w:t xml:space="preserve"> is associated with the potential impact on sites with</w:t>
          </w:r>
          <w:r w:rsidR="00513D93">
            <w:t>in</w:t>
          </w:r>
          <w:r w:rsidR="001E2226">
            <w:t xml:space="preserve"> </w:t>
          </w:r>
          <w:r w:rsidR="005A26AA">
            <w:t>Heritage Overlay</w:t>
          </w:r>
          <w:r w:rsidR="00E8272F">
            <w:t>s</w:t>
          </w:r>
          <w:r w:rsidR="005A26AA">
            <w:t xml:space="preserve"> under the relevant Planning Scheme. CH6 </w:t>
          </w:r>
          <w:r w:rsidR="00513D93">
            <w:t>is</w:t>
          </w:r>
          <w:r w:rsidR="005A26AA">
            <w:t xml:space="preserve"> assigned a </w:t>
          </w:r>
          <w:r w:rsidR="005B31FD">
            <w:t>l</w:t>
          </w:r>
          <w:r w:rsidR="005A26AA">
            <w:t xml:space="preserve">ow risk rating, as there are no Heritage Overlays that intersect the </w:t>
          </w:r>
          <w:r w:rsidR="00400CC6" w:rsidRPr="00400CC6">
            <w:t>construction corridor</w:t>
          </w:r>
          <w:r w:rsidR="005A26AA">
            <w:t xml:space="preserve">. </w:t>
          </w:r>
          <w:r w:rsidR="00F60A04">
            <w:t>M</w:t>
          </w:r>
          <w:r w:rsidR="005A26AA">
            <w:t>itigation measures include</w:t>
          </w:r>
          <w:r w:rsidR="008442A4">
            <w:t xml:space="preserve"> </w:t>
          </w:r>
          <w:r w:rsidR="005A26AA">
            <w:t xml:space="preserve">temporary fencing </w:t>
          </w:r>
          <w:r w:rsidR="00F60A04">
            <w:t xml:space="preserve">be included in </w:t>
          </w:r>
          <w:r w:rsidR="005A26AA">
            <w:t xml:space="preserve">the CEMP. CH 6 retains a </w:t>
          </w:r>
          <w:r w:rsidR="005B31FD">
            <w:t>l</w:t>
          </w:r>
          <w:r w:rsidR="005A26AA">
            <w:t xml:space="preserve">ow residual risk due to </w:t>
          </w:r>
          <w:r w:rsidR="008442A4">
            <w:t xml:space="preserve">the </w:t>
          </w:r>
          <w:r w:rsidR="005A26AA">
            <w:t xml:space="preserve">minor potential that the </w:t>
          </w:r>
          <w:r w:rsidR="008442A4">
            <w:t xml:space="preserve">Project would impact the </w:t>
          </w:r>
          <w:r w:rsidR="005A26AA">
            <w:t xml:space="preserve">site outside the </w:t>
          </w:r>
          <w:r w:rsidR="00400CC6" w:rsidRPr="00400CC6">
            <w:t>construction corridor</w:t>
          </w:r>
          <w:r w:rsidR="00A35765">
            <w:t>.</w:t>
          </w:r>
        </w:p>
        <w:p w14:paraId="612708E4" w14:textId="7D74150B" w:rsidR="00E86EEB" w:rsidRDefault="00E86EEB" w:rsidP="00F3312F">
          <w:pPr>
            <w:pStyle w:val="BodyText"/>
          </w:pPr>
          <w:r>
            <w:t>Risk ID CH7</w:t>
          </w:r>
          <w:r w:rsidR="00A35765">
            <w:t xml:space="preserve"> assesse</w:t>
          </w:r>
          <w:r w:rsidR="005B31FD">
            <w:t>s</w:t>
          </w:r>
          <w:r w:rsidR="00A35765">
            <w:t xml:space="preserve"> the potential for unlisted historic heritage sites to be impacted directly or indirectly during the Project. CH7 </w:t>
          </w:r>
          <w:r w:rsidR="008442A4">
            <w:t>is</w:t>
          </w:r>
          <w:r w:rsidR="00A35765">
            <w:t xml:space="preserve"> assigned a </w:t>
          </w:r>
          <w:r w:rsidR="005B31FD">
            <w:t>l</w:t>
          </w:r>
          <w:r w:rsidR="00A35765">
            <w:t>ow risk rating</w:t>
          </w:r>
          <w:r w:rsidR="009E6F95">
            <w:t xml:space="preserve"> as the majority of the Project Area has been previously used for agricultural purposes and not been subject to historic development</w:t>
          </w:r>
          <w:r w:rsidR="00A35765">
            <w:t xml:space="preserve">. Mitigation measures </w:t>
          </w:r>
          <w:r w:rsidR="005B31FD">
            <w:t>are in</w:t>
          </w:r>
          <w:r w:rsidR="00A35765">
            <w:t xml:space="preserve"> the CEMP in the event that previously unknown historic heritage sites, values or objects are identified during </w:t>
          </w:r>
          <w:r w:rsidR="00F60A04">
            <w:t>construction</w:t>
          </w:r>
          <w:r w:rsidR="00A35765">
            <w:t xml:space="preserve">. CH7 retains a </w:t>
          </w:r>
          <w:r w:rsidR="005B31FD">
            <w:t>l</w:t>
          </w:r>
          <w:r w:rsidR="00A35765">
            <w:t>ow residual risk due</w:t>
          </w:r>
          <w:r w:rsidR="00AC1180">
            <w:t xml:space="preserve"> to</w:t>
          </w:r>
          <w:r w:rsidR="00A35765">
            <w:t xml:space="preserve"> </w:t>
          </w:r>
          <w:r w:rsidR="00AC1180">
            <w:t xml:space="preserve">knowledge of historic heritage in the area, no potentially new historic heritage </w:t>
          </w:r>
          <w:r w:rsidR="00205C03">
            <w:t>sites</w:t>
          </w:r>
          <w:r w:rsidR="00AC1180">
            <w:t xml:space="preserve"> identified during survey of the construction corridor</w:t>
          </w:r>
          <w:r w:rsidR="00205C03">
            <w:t xml:space="preserve"> as part of the two CHMPs</w:t>
          </w:r>
          <w:r w:rsidR="00AC1180">
            <w:t xml:space="preserve">, and an assessment that there is only </w:t>
          </w:r>
          <w:r w:rsidR="00A35765">
            <w:t xml:space="preserve">minor potential that </w:t>
          </w:r>
          <w:r w:rsidR="008442A4">
            <w:t xml:space="preserve">the Project would impact </w:t>
          </w:r>
          <w:r w:rsidR="00A35765">
            <w:t>previously unknown heritage sites.</w:t>
          </w:r>
        </w:p>
        <w:p w14:paraId="31ADB588" w14:textId="44B77094" w:rsidR="00E86EEB" w:rsidRDefault="00E57407" w:rsidP="00673243">
          <w:pPr>
            <w:pStyle w:val="Caption"/>
          </w:pPr>
          <w:bookmarkStart w:id="16" w:name="_Ref58851776"/>
          <w:r>
            <w:t>Table</w:t>
          </w:r>
          <w:r w:rsidR="001E2226">
            <w:t> </w:t>
          </w:r>
          <w:fldSimple w:instr=" STYLEREF 1 \s ">
            <w:r w:rsidR="00D13602">
              <w:rPr>
                <w:noProof/>
              </w:rPr>
              <w:t>13</w:t>
            </w:r>
          </w:fldSimple>
          <w:r w:rsidR="00125422">
            <w:noBreakHyphen/>
          </w:r>
          <w:fldSimple w:instr=" SEQ Table \* ARABIC \s 1 ">
            <w:r w:rsidR="00D13602">
              <w:rPr>
                <w:noProof/>
              </w:rPr>
              <w:t>2</w:t>
            </w:r>
          </w:fldSimple>
          <w:bookmarkEnd w:id="16"/>
          <w:r w:rsidR="001E2226">
            <w:tab/>
          </w:r>
          <w:r>
            <w:t>Risk assessment summary</w:t>
          </w:r>
        </w:p>
        <w:tbl>
          <w:tblPr>
            <w:tblStyle w:val="MainTableStyle"/>
            <w:tblW w:w="0" w:type="auto"/>
            <w:tblInd w:w="-5" w:type="dxa"/>
            <w:tblLook w:val="0420" w:firstRow="1" w:lastRow="0" w:firstColumn="0" w:lastColumn="0" w:noHBand="0" w:noVBand="1"/>
          </w:tblPr>
          <w:tblGrid>
            <w:gridCol w:w="591"/>
            <w:gridCol w:w="754"/>
            <w:gridCol w:w="2340"/>
            <w:gridCol w:w="2529"/>
            <w:gridCol w:w="869"/>
            <w:gridCol w:w="1009"/>
            <w:gridCol w:w="973"/>
          </w:tblGrid>
          <w:tr w:rsidR="005D47FB" w14:paraId="6DA1FCAB" w14:textId="77777777" w:rsidTr="00835EDC">
            <w:trPr>
              <w:cnfStyle w:val="100000000000" w:firstRow="1" w:lastRow="0" w:firstColumn="0" w:lastColumn="0" w:oddVBand="0" w:evenVBand="0" w:oddHBand="0" w:evenHBand="0" w:firstRowFirstColumn="0" w:firstRowLastColumn="0" w:lastRowFirstColumn="0" w:lastRowLastColumn="0"/>
            </w:trPr>
            <w:tc>
              <w:tcPr>
                <w:tcW w:w="0" w:type="auto"/>
              </w:tcPr>
              <w:p w14:paraId="7C91D21C" w14:textId="26E2B851" w:rsidR="00231DD9" w:rsidRDefault="00231DD9" w:rsidP="007E662A">
                <w:pPr>
                  <w:pStyle w:val="TableText"/>
                </w:pPr>
                <w:r>
                  <w:t>Risk ID</w:t>
                </w:r>
              </w:p>
            </w:tc>
            <w:tc>
              <w:tcPr>
                <w:tcW w:w="0" w:type="auto"/>
              </w:tcPr>
              <w:p w14:paraId="01366AD8" w14:textId="3C8B5355" w:rsidR="00231DD9" w:rsidRDefault="00231DD9" w:rsidP="007E662A">
                <w:pPr>
                  <w:pStyle w:val="TableText"/>
                </w:pPr>
                <w:r>
                  <w:t>Works area</w:t>
                </w:r>
              </w:p>
            </w:tc>
            <w:tc>
              <w:tcPr>
                <w:tcW w:w="2340" w:type="dxa"/>
              </w:tcPr>
              <w:p w14:paraId="1FAD9EE3" w14:textId="7BE48A2D" w:rsidR="00231DD9" w:rsidRDefault="00231DD9" w:rsidP="007E662A">
                <w:pPr>
                  <w:pStyle w:val="TableText"/>
                </w:pPr>
                <w:r>
                  <w:t>Risk pathway</w:t>
                </w:r>
              </w:p>
            </w:tc>
            <w:tc>
              <w:tcPr>
                <w:tcW w:w="2529" w:type="dxa"/>
              </w:tcPr>
              <w:p w14:paraId="62B529B4" w14:textId="1D271E07" w:rsidR="00231DD9" w:rsidRDefault="00231DD9" w:rsidP="007E662A">
                <w:pPr>
                  <w:pStyle w:val="TableText"/>
                </w:pPr>
                <w:r>
                  <w:t>Initial mitigation measures</w:t>
                </w:r>
              </w:p>
            </w:tc>
            <w:tc>
              <w:tcPr>
                <w:tcW w:w="869" w:type="dxa"/>
              </w:tcPr>
              <w:p w14:paraId="5B0DCF6B" w14:textId="76BBB1F4" w:rsidR="00231DD9" w:rsidRDefault="00231DD9" w:rsidP="007E662A">
                <w:pPr>
                  <w:pStyle w:val="TableText"/>
                </w:pPr>
                <w:r>
                  <w:t>Initial risk rating</w:t>
                </w:r>
              </w:p>
            </w:tc>
            <w:tc>
              <w:tcPr>
                <w:tcW w:w="1009" w:type="dxa"/>
              </w:tcPr>
              <w:p w14:paraId="3BDB291E" w14:textId="3849DB65" w:rsidR="00231DD9" w:rsidRDefault="00231DD9" w:rsidP="007E662A">
                <w:pPr>
                  <w:pStyle w:val="TableText"/>
                </w:pPr>
                <w:r>
                  <w:t>Additional mitigation measures</w:t>
                </w:r>
              </w:p>
            </w:tc>
            <w:tc>
              <w:tcPr>
                <w:tcW w:w="0" w:type="auto"/>
              </w:tcPr>
              <w:p w14:paraId="61C5374B" w14:textId="5E9C2814" w:rsidR="00231DD9" w:rsidRDefault="00231DD9" w:rsidP="007E662A">
                <w:pPr>
                  <w:pStyle w:val="TableText"/>
                </w:pPr>
                <w:r>
                  <w:t>Residual risk rating</w:t>
                </w:r>
              </w:p>
            </w:tc>
          </w:tr>
          <w:tr w:rsidR="00231DD9" w14:paraId="6B07DB00" w14:textId="77777777" w:rsidTr="00835EDC">
            <w:trPr>
              <w:cantSplit/>
            </w:trPr>
            <w:tc>
              <w:tcPr>
                <w:tcW w:w="0" w:type="auto"/>
                <w:gridSpan w:val="7"/>
                <w:shd w:val="clear" w:color="auto" w:fill="E7E9EA" w:themeFill="text2" w:themeFillTint="1A"/>
              </w:tcPr>
              <w:p w14:paraId="71C343AB" w14:textId="589AE4C9" w:rsidR="00231DD9" w:rsidRDefault="00231DD9" w:rsidP="007E662A">
                <w:pPr>
                  <w:pStyle w:val="TableText"/>
                </w:pPr>
                <w:r>
                  <w:t>Construction</w:t>
                </w:r>
              </w:p>
            </w:tc>
          </w:tr>
          <w:tr w:rsidR="005D47FB" w14:paraId="0AE53F63" w14:textId="77777777" w:rsidTr="00835EDC">
            <w:trPr>
              <w:cantSplit/>
            </w:trPr>
            <w:tc>
              <w:tcPr>
                <w:tcW w:w="0" w:type="auto"/>
              </w:tcPr>
              <w:p w14:paraId="7A6726DA" w14:textId="59321887" w:rsidR="00231DD9" w:rsidRDefault="00FC6A4B" w:rsidP="007E662A">
                <w:pPr>
                  <w:pStyle w:val="TableText"/>
                </w:pPr>
                <w:r>
                  <w:t>CH1</w:t>
                </w:r>
              </w:p>
            </w:tc>
            <w:tc>
              <w:tcPr>
                <w:tcW w:w="0" w:type="auto"/>
              </w:tcPr>
              <w:p w14:paraId="624A676A" w14:textId="490C12B5" w:rsidR="00231DD9" w:rsidRDefault="007B3BE9" w:rsidP="007E662A">
                <w:pPr>
                  <w:pStyle w:val="TableText"/>
                </w:pPr>
                <w:r>
                  <w:t>All</w:t>
                </w:r>
              </w:p>
            </w:tc>
            <w:tc>
              <w:tcPr>
                <w:tcW w:w="2340" w:type="dxa"/>
              </w:tcPr>
              <w:p w14:paraId="4BE25867" w14:textId="30AB0C5B" w:rsidR="00FC6A4B" w:rsidRPr="00FC6A4B" w:rsidRDefault="00FC6A4B" w:rsidP="00FC6A4B">
                <w:pPr>
                  <w:pStyle w:val="TableText"/>
                  <w:rPr>
                    <w:rStyle w:val="Bold"/>
                  </w:rPr>
                </w:pPr>
                <w:r w:rsidRPr="00FC6A4B">
                  <w:rPr>
                    <w:rStyle w:val="Bold"/>
                  </w:rPr>
                  <w:t xml:space="preserve">Registered </w:t>
                </w:r>
                <w:r w:rsidR="00663984">
                  <w:rPr>
                    <w:rStyle w:val="Bold"/>
                  </w:rPr>
                  <w:t>Aboriginal place</w:t>
                </w:r>
                <w:r w:rsidRPr="00FC6A4B">
                  <w:rPr>
                    <w:rStyle w:val="Bold"/>
                  </w:rPr>
                  <w:t>s</w:t>
                </w:r>
              </w:p>
              <w:p w14:paraId="5B6E2ED7" w14:textId="507C2DF9" w:rsidR="00231DD9" w:rsidRDefault="00EA5D09" w:rsidP="007E662A">
                <w:pPr>
                  <w:pStyle w:val="TableText"/>
                </w:pPr>
                <w:r>
                  <w:t>The construction activiti</w:t>
                </w:r>
                <w:r w:rsidR="00F242DE">
                  <w:t>es may</w:t>
                </w:r>
                <w:r>
                  <w:t xml:space="preserve"> impact registered </w:t>
                </w:r>
                <w:r w:rsidR="00663984">
                  <w:t>Aboriginal place</w:t>
                </w:r>
                <w:r w:rsidR="00D52A80">
                  <w:t>s</w:t>
                </w:r>
                <w:r>
                  <w:t xml:space="preserve"> resulting in the loss of heritage values.</w:t>
                </w:r>
              </w:p>
            </w:tc>
            <w:tc>
              <w:tcPr>
                <w:tcW w:w="2529" w:type="dxa"/>
              </w:tcPr>
              <w:p w14:paraId="75C78328" w14:textId="09D0B049" w:rsidR="00EA5D09" w:rsidRDefault="00EA5D09" w:rsidP="007E662A">
                <w:pPr>
                  <w:pStyle w:val="TableText"/>
                </w:pPr>
                <w:r>
                  <w:t>CHMPs 16593 and 16594 detail the specific management and mitigation measures</w:t>
                </w:r>
                <w:r w:rsidR="00F60A04">
                  <w:t xml:space="preserve"> (EMM CH1)</w:t>
                </w:r>
              </w:p>
              <w:p w14:paraId="2D07C613" w14:textId="498D9251" w:rsidR="00231DD9" w:rsidRDefault="00231DD9" w:rsidP="007E662A">
                <w:pPr>
                  <w:pStyle w:val="TableText"/>
                </w:pPr>
              </w:p>
            </w:tc>
            <w:tc>
              <w:tcPr>
                <w:tcW w:w="869" w:type="dxa"/>
                <w:shd w:val="clear" w:color="auto" w:fill="FF0000"/>
              </w:tcPr>
              <w:p w14:paraId="1E4683D2" w14:textId="3E41EC42" w:rsidR="00231DD9" w:rsidRDefault="00FC6A4B" w:rsidP="007E662A">
                <w:pPr>
                  <w:pStyle w:val="TableText"/>
                </w:pPr>
                <w:r>
                  <w:t>High</w:t>
                </w:r>
              </w:p>
            </w:tc>
            <w:tc>
              <w:tcPr>
                <w:tcW w:w="1009" w:type="dxa"/>
              </w:tcPr>
              <w:p w14:paraId="123BDC9E" w14:textId="2ACA1A46" w:rsidR="00231DD9" w:rsidRDefault="00FC6A4B" w:rsidP="007E662A">
                <w:pPr>
                  <w:pStyle w:val="TableText"/>
                </w:pPr>
                <w:r>
                  <w:t>No additional measure identified</w:t>
                </w:r>
              </w:p>
            </w:tc>
            <w:tc>
              <w:tcPr>
                <w:tcW w:w="0" w:type="auto"/>
                <w:shd w:val="clear" w:color="auto" w:fill="FF0000"/>
              </w:tcPr>
              <w:p w14:paraId="1D8B5E43" w14:textId="782F4060" w:rsidR="00231DD9" w:rsidRDefault="00FC6A4B" w:rsidP="007E662A">
                <w:pPr>
                  <w:pStyle w:val="TableText"/>
                </w:pPr>
                <w:r>
                  <w:t>High</w:t>
                </w:r>
              </w:p>
            </w:tc>
          </w:tr>
          <w:tr w:rsidR="005D47FB" w14:paraId="43150113" w14:textId="77777777" w:rsidTr="00835EDC">
            <w:trPr>
              <w:cantSplit/>
            </w:trPr>
            <w:tc>
              <w:tcPr>
                <w:tcW w:w="0" w:type="auto"/>
              </w:tcPr>
              <w:p w14:paraId="17BD6B05" w14:textId="5C9C7733" w:rsidR="00231DD9" w:rsidRDefault="00FC6A4B" w:rsidP="007E662A">
                <w:pPr>
                  <w:pStyle w:val="TableText"/>
                </w:pPr>
                <w:r>
                  <w:t>CH2</w:t>
                </w:r>
              </w:p>
            </w:tc>
            <w:tc>
              <w:tcPr>
                <w:tcW w:w="0" w:type="auto"/>
              </w:tcPr>
              <w:p w14:paraId="58BF5F2E" w14:textId="42B11B3D" w:rsidR="00231DD9" w:rsidRDefault="00FC6A4B" w:rsidP="00FC6A4B">
                <w:pPr>
                  <w:pStyle w:val="TableText"/>
                </w:pPr>
                <w:r>
                  <w:t>All</w:t>
                </w:r>
              </w:p>
            </w:tc>
            <w:tc>
              <w:tcPr>
                <w:tcW w:w="2340" w:type="dxa"/>
              </w:tcPr>
              <w:p w14:paraId="51982CFB" w14:textId="46FC894A" w:rsidR="00FC6A4B" w:rsidRPr="00FC6A4B" w:rsidRDefault="00FC6A4B" w:rsidP="00FC6A4B">
                <w:pPr>
                  <w:pStyle w:val="TableText"/>
                  <w:rPr>
                    <w:rStyle w:val="Bold"/>
                  </w:rPr>
                </w:pPr>
                <w:r w:rsidRPr="00FC6A4B">
                  <w:rPr>
                    <w:rStyle w:val="Bold"/>
                  </w:rPr>
                  <w:t xml:space="preserve">Unidentified </w:t>
                </w:r>
                <w:r w:rsidR="00663984">
                  <w:rPr>
                    <w:rStyle w:val="Bold"/>
                  </w:rPr>
                  <w:t>Aboriginal place</w:t>
                </w:r>
                <w:r w:rsidRPr="00FC6A4B">
                  <w:rPr>
                    <w:rStyle w:val="Bold"/>
                  </w:rPr>
                  <w:t>s</w:t>
                </w:r>
              </w:p>
              <w:p w14:paraId="40B342AD" w14:textId="66BBD6CC" w:rsidR="00231DD9" w:rsidRDefault="00F242DE" w:rsidP="00F242DE">
                <w:pPr>
                  <w:pStyle w:val="TableText"/>
                </w:pPr>
                <w:r>
                  <w:t>T</w:t>
                </w:r>
                <w:r w:rsidRPr="00F242DE">
                  <w:t>he construction activities</w:t>
                </w:r>
                <w:r>
                  <w:t xml:space="preserve"> may</w:t>
                </w:r>
                <w:r w:rsidRPr="00F242DE">
                  <w:t xml:space="preserve"> impact </w:t>
                </w:r>
                <w:r>
                  <w:t xml:space="preserve">unidentified </w:t>
                </w:r>
                <w:r w:rsidR="00663984">
                  <w:t>Aboriginal place</w:t>
                </w:r>
                <w:r w:rsidR="00D52A80">
                  <w:t>s</w:t>
                </w:r>
                <w:r w:rsidRPr="00F242DE">
                  <w:t xml:space="preserve"> resulting in the loss of heritage values.</w:t>
                </w:r>
              </w:p>
            </w:tc>
            <w:tc>
              <w:tcPr>
                <w:tcW w:w="2529" w:type="dxa"/>
              </w:tcPr>
              <w:p w14:paraId="3811ADF5" w14:textId="569DD82F" w:rsidR="00231DD9" w:rsidRDefault="004613FD" w:rsidP="00D52A80">
                <w:pPr>
                  <w:pStyle w:val="TableText"/>
                </w:pPr>
                <w:r>
                  <w:t>C</w:t>
                </w:r>
                <w:r w:rsidRPr="004613FD">
                  <w:t>HMPs 16593 and 16594 detail the specific</w:t>
                </w:r>
                <w:r>
                  <w:t xml:space="preserve"> requirements associated with unexpected finds</w:t>
                </w:r>
                <w:r w:rsidR="00F60A04">
                  <w:t xml:space="preserve"> (EMM CH1)</w:t>
                </w:r>
                <w:r>
                  <w:t>.</w:t>
                </w:r>
                <w:r w:rsidR="00D52A80">
                  <w:t xml:space="preserve"> </w:t>
                </w:r>
              </w:p>
            </w:tc>
            <w:tc>
              <w:tcPr>
                <w:tcW w:w="869" w:type="dxa"/>
                <w:shd w:val="clear" w:color="auto" w:fill="FFFF00"/>
              </w:tcPr>
              <w:p w14:paraId="194B51F2" w14:textId="6FB5AB33" w:rsidR="00231DD9" w:rsidRDefault="00FC6A4B" w:rsidP="007E662A">
                <w:pPr>
                  <w:pStyle w:val="TableText"/>
                </w:pPr>
                <w:r>
                  <w:t>Medium</w:t>
                </w:r>
              </w:p>
            </w:tc>
            <w:tc>
              <w:tcPr>
                <w:tcW w:w="1009" w:type="dxa"/>
              </w:tcPr>
              <w:p w14:paraId="79935E64" w14:textId="3865464B" w:rsidR="00231DD9" w:rsidRDefault="00FC6A4B" w:rsidP="007E662A">
                <w:pPr>
                  <w:pStyle w:val="TableText"/>
                </w:pPr>
                <w:r>
                  <w:t>No additional measure identified</w:t>
                </w:r>
              </w:p>
            </w:tc>
            <w:tc>
              <w:tcPr>
                <w:tcW w:w="0" w:type="auto"/>
                <w:shd w:val="clear" w:color="auto" w:fill="FFFF00"/>
              </w:tcPr>
              <w:p w14:paraId="25992C59" w14:textId="7D9E951A" w:rsidR="00231DD9" w:rsidRDefault="00FC6A4B" w:rsidP="007E662A">
                <w:pPr>
                  <w:pStyle w:val="TableText"/>
                </w:pPr>
                <w:r>
                  <w:t>Medium</w:t>
                </w:r>
              </w:p>
            </w:tc>
          </w:tr>
          <w:tr w:rsidR="005D47FB" w14:paraId="0C1E28F8" w14:textId="77777777" w:rsidTr="00835EDC">
            <w:trPr>
              <w:cantSplit/>
            </w:trPr>
            <w:tc>
              <w:tcPr>
                <w:tcW w:w="0" w:type="auto"/>
              </w:tcPr>
              <w:p w14:paraId="17D7069B" w14:textId="323533D6" w:rsidR="00FC6A4B" w:rsidRDefault="00FC6A4B" w:rsidP="00FC6A4B">
                <w:pPr>
                  <w:pStyle w:val="TableText"/>
                </w:pPr>
                <w:r>
                  <w:t>CH3</w:t>
                </w:r>
              </w:p>
            </w:tc>
            <w:tc>
              <w:tcPr>
                <w:tcW w:w="0" w:type="auto"/>
              </w:tcPr>
              <w:p w14:paraId="2F251BDC" w14:textId="5F95B011" w:rsidR="00FC6A4B" w:rsidRPr="00FC6A4B" w:rsidRDefault="00FC6A4B" w:rsidP="00FC6A4B">
                <w:pPr>
                  <w:pStyle w:val="TableText"/>
                </w:pPr>
                <w:r>
                  <w:t>All</w:t>
                </w:r>
              </w:p>
            </w:tc>
            <w:tc>
              <w:tcPr>
                <w:tcW w:w="2340" w:type="dxa"/>
              </w:tcPr>
              <w:p w14:paraId="56D8446D" w14:textId="77777777" w:rsidR="00FC6A4B" w:rsidRPr="00FC6A4B" w:rsidRDefault="00FC6A4B" w:rsidP="00FC6A4B">
                <w:pPr>
                  <w:pStyle w:val="TableText"/>
                  <w:rPr>
                    <w:rStyle w:val="Bold"/>
                  </w:rPr>
                </w:pPr>
                <w:r w:rsidRPr="00FC6A4B">
                  <w:rPr>
                    <w:rStyle w:val="Bold"/>
                  </w:rPr>
                  <w:t>Intangible cultural heritage values</w:t>
                </w:r>
              </w:p>
              <w:p w14:paraId="3DAA9F90" w14:textId="3316CD23" w:rsidR="00FC6A4B" w:rsidRDefault="00DE5050" w:rsidP="00FC6A4B">
                <w:pPr>
                  <w:pStyle w:val="TableText"/>
                </w:pPr>
                <w:r>
                  <w:t>The construction activiti</w:t>
                </w:r>
                <w:r w:rsidRPr="00DE5050">
                  <w:t>es may impact</w:t>
                </w:r>
                <w:r>
                  <w:t xml:space="preserve"> on intangible cultural heritage values</w:t>
                </w:r>
                <w:r w:rsidR="00D52A80">
                  <w:t xml:space="preserve"> </w:t>
                </w:r>
                <w:r w:rsidR="00D52A80" w:rsidRPr="00F242DE">
                  <w:t>resulting in the loss of heritage values.</w:t>
                </w:r>
              </w:p>
            </w:tc>
            <w:tc>
              <w:tcPr>
                <w:tcW w:w="2529" w:type="dxa"/>
              </w:tcPr>
              <w:p w14:paraId="55B82C94" w14:textId="69584493" w:rsidR="00FC6A4B" w:rsidRDefault="00F242DE" w:rsidP="00691F42">
                <w:pPr>
                  <w:pStyle w:val="TableText"/>
                </w:pPr>
                <w:r>
                  <w:t>C</w:t>
                </w:r>
                <w:r w:rsidRPr="00F242DE">
                  <w:t>HMPs 16593 and 16594 detail the specific man</w:t>
                </w:r>
                <w:r w:rsidR="004613FD">
                  <w:t>agement and mitigation measure</w:t>
                </w:r>
                <w:r w:rsidR="00691F42">
                  <w:t>s to alleviate the loss of intangible cultural heritage</w:t>
                </w:r>
                <w:r w:rsidR="00F60A04">
                  <w:t xml:space="preserve"> (EMM CH1)</w:t>
                </w:r>
                <w:r w:rsidR="00691F42">
                  <w:t xml:space="preserve">. </w:t>
                </w:r>
              </w:p>
            </w:tc>
            <w:tc>
              <w:tcPr>
                <w:tcW w:w="869" w:type="dxa"/>
                <w:shd w:val="clear" w:color="auto" w:fill="FF0000"/>
              </w:tcPr>
              <w:p w14:paraId="15931EBB" w14:textId="4F2C3C4E" w:rsidR="00FC6A4B" w:rsidRDefault="009B28BF" w:rsidP="00FC6A4B">
                <w:pPr>
                  <w:pStyle w:val="TableText"/>
                </w:pPr>
                <w:r>
                  <w:t>High</w:t>
                </w:r>
              </w:p>
            </w:tc>
            <w:tc>
              <w:tcPr>
                <w:tcW w:w="1009" w:type="dxa"/>
              </w:tcPr>
              <w:p w14:paraId="480EB42A" w14:textId="0DB57256" w:rsidR="00FC6A4B" w:rsidRDefault="00FC6A4B" w:rsidP="00FC6A4B">
                <w:pPr>
                  <w:pStyle w:val="TableText"/>
                </w:pPr>
                <w:r>
                  <w:t>No additional measure identified</w:t>
                </w:r>
              </w:p>
            </w:tc>
            <w:tc>
              <w:tcPr>
                <w:tcW w:w="0" w:type="auto"/>
                <w:shd w:val="clear" w:color="auto" w:fill="FF0000"/>
              </w:tcPr>
              <w:p w14:paraId="77228CFD" w14:textId="6F126143" w:rsidR="00FC6A4B" w:rsidRDefault="009B28BF" w:rsidP="00FC6A4B">
                <w:pPr>
                  <w:pStyle w:val="TableText"/>
                </w:pPr>
                <w:r>
                  <w:t>High</w:t>
                </w:r>
              </w:p>
            </w:tc>
          </w:tr>
          <w:tr w:rsidR="005D47FB" w14:paraId="25989C9E" w14:textId="77777777" w:rsidTr="00835EDC">
            <w:trPr>
              <w:cantSplit/>
            </w:trPr>
            <w:tc>
              <w:tcPr>
                <w:tcW w:w="0" w:type="auto"/>
              </w:tcPr>
              <w:p w14:paraId="2C0BB83C" w14:textId="38A5C930" w:rsidR="00FC6A4B" w:rsidRPr="00FC6A4B" w:rsidRDefault="00FC6A4B" w:rsidP="00FC6A4B">
                <w:pPr>
                  <w:pStyle w:val="TableText"/>
                </w:pPr>
                <w:r>
                  <w:t>CH</w:t>
                </w:r>
                <w:r w:rsidRPr="00FC6A4B">
                  <w:t>4</w:t>
                </w:r>
              </w:p>
            </w:tc>
            <w:tc>
              <w:tcPr>
                <w:tcW w:w="0" w:type="auto"/>
              </w:tcPr>
              <w:p w14:paraId="58A79C4E" w14:textId="0C906647" w:rsidR="00FC6A4B" w:rsidRPr="00FC6A4B" w:rsidRDefault="00FC6A4B" w:rsidP="00FC6A4B">
                <w:pPr>
                  <w:pStyle w:val="TableText"/>
                </w:pPr>
                <w:r>
                  <w:t>A</w:t>
                </w:r>
                <w:r w:rsidRPr="00FC6A4B">
                  <w:t>ll</w:t>
                </w:r>
              </w:p>
            </w:tc>
            <w:tc>
              <w:tcPr>
                <w:tcW w:w="2340" w:type="dxa"/>
              </w:tcPr>
              <w:p w14:paraId="491E06FA" w14:textId="77777777" w:rsidR="00FC6A4B" w:rsidRPr="00FC6A4B" w:rsidRDefault="00FC6A4B" w:rsidP="00FC6A4B">
                <w:pPr>
                  <w:pStyle w:val="TableText"/>
                  <w:rPr>
                    <w:rStyle w:val="Bold"/>
                  </w:rPr>
                </w:pPr>
                <w:r w:rsidRPr="00FC6A4B">
                  <w:rPr>
                    <w:rStyle w:val="Bold"/>
                  </w:rPr>
                  <w:t>Archaeologically sensitive landforms</w:t>
                </w:r>
              </w:p>
              <w:p w14:paraId="31243341" w14:textId="0A871F82" w:rsidR="00FC6A4B" w:rsidRDefault="00307CD6" w:rsidP="00FC6A4B">
                <w:pPr>
                  <w:pStyle w:val="TableText"/>
                </w:pPr>
                <w:r>
                  <w:t>The construction activiti</w:t>
                </w:r>
                <w:r w:rsidRPr="00307CD6">
                  <w:t>es may impact</w:t>
                </w:r>
                <w:r>
                  <w:t xml:space="preserve"> archaeologically sensitive landforms.</w:t>
                </w:r>
              </w:p>
            </w:tc>
            <w:tc>
              <w:tcPr>
                <w:tcW w:w="2529" w:type="dxa"/>
              </w:tcPr>
              <w:p w14:paraId="54CF1310" w14:textId="0B2DDC2C" w:rsidR="00FC6A4B" w:rsidRDefault="00307CD6" w:rsidP="00691F42">
                <w:pPr>
                  <w:pStyle w:val="TableText"/>
                </w:pPr>
                <w:r>
                  <w:t>C</w:t>
                </w:r>
                <w:r w:rsidRPr="00307CD6">
                  <w:t>HMPs 16593 and 16594</w:t>
                </w:r>
                <w:r>
                  <w:t xml:space="preserve"> identify archaeologically sensitive landforms</w:t>
                </w:r>
                <w:r w:rsidR="00691F42">
                  <w:t xml:space="preserve">. The CHMPs include subsurface testing of the sensitive landforms located within the </w:t>
                </w:r>
                <w:r w:rsidR="0098281E">
                  <w:t>construction corridor</w:t>
                </w:r>
                <w:r w:rsidR="00F60A04">
                  <w:t xml:space="preserve"> (EMM CH2)</w:t>
                </w:r>
                <w:r w:rsidR="00691F42">
                  <w:t>.</w:t>
                </w:r>
                <w:r>
                  <w:t xml:space="preserve"> </w:t>
                </w:r>
              </w:p>
            </w:tc>
            <w:tc>
              <w:tcPr>
                <w:tcW w:w="869" w:type="dxa"/>
                <w:shd w:val="clear" w:color="auto" w:fill="92D050"/>
              </w:tcPr>
              <w:p w14:paraId="271B2D79" w14:textId="21CC4A5A" w:rsidR="00FC6A4B" w:rsidRPr="00FC6A4B" w:rsidRDefault="00FC6A4B" w:rsidP="00FC6A4B">
                <w:pPr>
                  <w:pStyle w:val="TableText"/>
                </w:pPr>
                <w:r>
                  <w:t>Low</w:t>
                </w:r>
              </w:p>
            </w:tc>
            <w:tc>
              <w:tcPr>
                <w:tcW w:w="1009" w:type="dxa"/>
              </w:tcPr>
              <w:p w14:paraId="58AC3A92" w14:textId="3EA5AD2F" w:rsidR="00FC6A4B" w:rsidRPr="00FC6A4B" w:rsidRDefault="00FC6A4B" w:rsidP="00FC6A4B">
                <w:pPr>
                  <w:pStyle w:val="TableText"/>
                </w:pPr>
                <w:r>
                  <w:t>No additional measure identified</w:t>
                </w:r>
              </w:p>
            </w:tc>
            <w:tc>
              <w:tcPr>
                <w:tcW w:w="0" w:type="auto"/>
                <w:shd w:val="clear" w:color="auto" w:fill="92D050"/>
              </w:tcPr>
              <w:p w14:paraId="624FD50B" w14:textId="5B57214F" w:rsidR="00FC6A4B" w:rsidRPr="00FC6A4B" w:rsidRDefault="00FC6A4B" w:rsidP="00FC6A4B">
                <w:pPr>
                  <w:pStyle w:val="TableText"/>
                </w:pPr>
                <w:r>
                  <w:t>Low</w:t>
                </w:r>
              </w:p>
            </w:tc>
          </w:tr>
          <w:tr w:rsidR="005D47FB" w14:paraId="783F4D8A" w14:textId="77777777" w:rsidTr="00835EDC">
            <w:trPr>
              <w:cantSplit/>
            </w:trPr>
            <w:tc>
              <w:tcPr>
                <w:tcW w:w="0" w:type="auto"/>
              </w:tcPr>
              <w:p w14:paraId="06F654DF" w14:textId="0790DC11" w:rsidR="00FC6A4B" w:rsidRPr="00FC6A4B" w:rsidRDefault="00FC6A4B" w:rsidP="00FC6A4B">
                <w:pPr>
                  <w:pStyle w:val="TableText"/>
                </w:pPr>
                <w:r>
                  <w:lastRenderedPageBreak/>
                  <w:t>CH</w:t>
                </w:r>
                <w:r w:rsidRPr="00FC6A4B">
                  <w:t>5</w:t>
                </w:r>
              </w:p>
            </w:tc>
            <w:tc>
              <w:tcPr>
                <w:tcW w:w="0" w:type="auto"/>
              </w:tcPr>
              <w:p w14:paraId="3322ADA7" w14:textId="082AE10B" w:rsidR="00FC6A4B" w:rsidRPr="00FC6A4B" w:rsidRDefault="00FC6A4B" w:rsidP="00FC6A4B">
                <w:pPr>
                  <w:pStyle w:val="TableText"/>
                </w:pPr>
                <w:r>
                  <w:t>All</w:t>
                </w:r>
              </w:p>
            </w:tc>
            <w:tc>
              <w:tcPr>
                <w:tcW w:w="2340" w:type="dxa"/>
              </w:tcPr>
              <w:p w14:paraId="37255430" w14:textId="3F6F1A14" w:rsidR="00FC6A4B" w:rsidRPr="00FC6A4B" w:rsidRDefault="00FC6A4B" w:rsidP="00FC6A4B">
                <w:pPr>
                  <w:pStyle w:val="TableText"/>
                  <w:rPr>
                    <w:rStyle w:val="Bold"/>
                  </w:rPr>
                </w:pPr>
                <w:r w:rsidRPr="00FC6A4B">
                  <w:rPr>
                    <w:rStyle w:val="Bold"/>
                  </w:rPr>
                  <w:t xml:space="preserve">Listed historic heritage sites - Holden Cobbled </w:t>
                </w:r>
                <w:r w:rsidR="00AC2901">
                  <w:rPr>
                    <w:rStyle w:val="Bold"/>
                  </w:rPr>
                  <w:t xml:space="preserve">Stone </w:t>
                </w:r>
                <w:r w:rsidRPr="00FC6A4B">
                  <w:rPr>
                    <w:rStyle w:val="Bold"/>
                  </w:rPr>
                  <w:t>Road (VHI H7822-2283)</w:t>
                </w:r>
              </w:p>
              <w:p w14:paraId="546CB3D0" w14:textId="3987DDED" w:rsidR="00FC6A4B" w:rsidRDefault="00307CD6" w:rsidP="00FC6A4B">
                <w:pPr>
                  <w:pStyle w:val="TableText"/>
                </w:pPr>
                <w:r>
                  <w:t>The construction activiti</w:t>
                </w:r>
                <w:r w:rsidRPr="00307CD6">
                  <w:t>es may impact</w:t>
                </w:r>
                <w:r>
                  <w:t xml:space="preserve"> listed historic heritage </w:t>
                </w:r>
                <w:r w:rsidR="002A3B22">
                  <w:t>sites</w:t>
                </w:r>
                <w:r>
                  <w:t xml:space="preserve">. </w:t>
                </w:r>
              </w:p>
            </w:tc>
            <w:tc>
              <w:tcPr>
                <w:tcW w:w="2529" w:type="dxa"/>
              </w:tcPr>
              <w:p w14:paraId="7035401F" w14:textId="7A4BA5B9" w:rsidR="00307CD6" w:rsidRDefault="00307CD6" w:rsidP="00FC6A4B">
                <w:pPr>
                  <w:pStyle w:val="TableText"/>
                </w:pPr>
                <w:r>
                  <w:t xml:space="preserve">Consent from </w:t>
                </w:r>
                <w:r w:rsidR="00634EA4">
                  <w:t xml:space="preserve">Heritage Victoria </w:t>
                </w:r>
                <w:r>
                  <w:t>is required in advance of any works which have the potential to impact listed heritage places.</w:t>
                </w:r>
              </w:p>
              <w:p w14:paraId="693B0BBA" w14:textId="774C392B" w:rsidR="00FC6A4B" w:rsidRDefault="00D748FA" w:rsidP="00D748FA">
                <w:pPr>
                  <w:pStyle w:val="TableText"/>
                </w:pPr>
                <w:r>
                  <w:t>A</w:t>
                </w:r>
                <w:r w:rsidRPr="00D748FA">
                  <w:t xml:space="preserve"> CEMP is </w:t>
                </w:r>
                <w:r>
                  <w:t xml:space="preserve">also </w:t>
                </w:r>
                <w:r w:rsidRPr="00D748FA">
                  <w:t>required to document management measures, including temporary fencing of the site during works.</w:t>
                </w:r>
              </w:p>
            </w:tc>
            <w:tc>
              <w:tcPr>
                <w:tcW w:w="869" w:type="dxa"/>
                <w:shd w:val="clear" w:color="auto" w:fill="92D050"/>
              </w:tcPr>
              <w:p w14:paraId="193DBE42" w14:textId="12570008" w:rsidR="00FC6A4B" w:rsidRPr="00FC6A4B" w:rsidRDefault="00FC6A4B" w:rsidP="00FC6A4B">
                <w:pPr>
                  <w:pStyle w:val="TableText"/>
                </w:pPr>
                <w:r>
                  <w:t>Low</w:t>
                </w:r>
              </w:p>
            </w:tc>
            <w:tc>
              <w:tcPr>
                <w:tcW w:w="1009" w:type="dxa"/>
              </w:tcPr>
              <w:p w14:paraId="70B89BBA" w14:textId="435A2BCC" w:rsidR="00FC6A4B" w:rsidRPr="00FC6A4B" w:rsidRDefault="00FC6A4B" w:rsidP="00FC6A4B">
                <w:pPr>
                  <w:pStyle w:val="TableText"/>
                </w:pPr>
                <w:r>
                  <w:t>No additional measure identified</w:t>
                </w:r>
              </w:p>
            </w:tc>
            <w:tc>
              <w:tcPr>
                <w:tcW w:w="0" w:type="auto"/>
                <w:shd w:val="clear" w:color="auto" w:fill="92D050"/>
              </w:tcPr>
              <w:p w14:paraId="753B1FC9" w14:textId="439A0A7B" w:rsidR="00FC6A4B" w:rsidRPr="00FC6A4B" w:rsidRDefault="00FC6A4B" w:rsidP="00FC6A4B">
                <w:pPr>
                  <w:pStyle w:val="TableText"/>
                </w:pPr>
                <w:r>
                  <w:t>Low</w:t>
                </w:r>
              </w:p>
            </w:tc>
          </w:tr>
          <w:tr w:rsidR="005D47FB" w14:paraId="5F396B1A" w14:textId="77777777" w:rsidTr="00835EDC">
            <w:trPr>
              <w:cantSplit/>
            </w:trPr>
            <w:tc>
              <w:tcPr>
                <w:tcW w:w="0" w:type="auto"/>
              </w:tcPr>
              <w:p w14:paraId="67176592" w14:textId="147E128B" w:rsidR="00FC6A4B" w:rsidRPr="00FC6A4B" w:rsidRDefault="00FC6A4B" w:rsidP="00FC6A4B">
                <w:pPr>
                  <w:pStyle w:val="TableText"/>
                </w:pPr>
                <w:r>
                  <w:t>CH</w:t>
                </w:r>
                <w:r w:rsidRPr="00FC6A4B">
                  <w:t>6</w:t>
                </w:r>
              </w:p>
            </w:tc>
            <w:tc>
              <w:tcPr>
                <w:tcW w:w="0" w:type="auto"/>
              </w:tcPr>
              <w:p w14:paraId="07A070AD" w14:textId="79B6F6EE" w:rsidR="00FC6A4B" w:rsidRPr="00FC6A4B" w:rsidRDefault="00FC6A4B" w:rsidP="00FC6A4B">
                <w:pPr>
                  <w:pStyle w:val="TableText"/>
                </w:pPr>
                <w:r>
                  <w:t>All</w:t>
                </w:r>
              </w:p>
            </w:tc>
            <w:tc>
              <w:tcPr>
                <w:tcW w:w="2340" w:type="dxa"/>
              </w:tcPr>
              <w:p w14:paraId="5BDA6D69" w14:textId="77777777" w:rsidR="00FC6A4B" w:rsidRPr="00FC6A4B" w:rsidRDefault="00FC6A4B" w:rsidP="00FC6A4B">
                <w:pPr>
                  <w:pStyle w:val="TableText"/>
                  <w:rPr>
                    <w:rStyle w:val="Bold"/>
                  </w:rPr>
                </w:pPr>
                <w:r w:rsidRPr="00FC6A4B">
                  <w:rPr>
                    <w:rStyle w:val="Bold"/>
                  </w:rPr>
                  <w:t>Listed historic heritage sites – Heritage Overlay</w:t>
                </w:r>
              </w:p>
              <w:p w14:paraId="310F6022" w14:textId="693B976D" w:rsidR="00FC6A4B" w:rsidRDefault="00307CD6" w:rsidP="00307CD6">
                <w:pPr>
                  <w:pStyle w:val="TableText"/>
                </w:pPr>
                <w:r>
                  <w:t>The construction activiti</w:t>
                </w:r>
                <w:r w:rsidRPr="00307CD6">
                  <w:t>es may impact</w:t>
                </w:r>
                <w:r>
                  <w:t xml:space="preserve"> listed historic heritage sites which have heritage overlays.</w:t>
                </w:r>
              </w:p>
            </w:tc>
            <w:tc>
              <w:tcPr>
                <w:tcW w:w="2529" w:type="dxa"/>
              </w:tcPr>
              <w:p w14:paraId="35E7D68A" w14:textId="4321A0BE" w:rsidR="00FC6A4B" w:rsidRDefault="00D748FA" w:rsidP="00317E39">
                <w:pPr>
                  <w:pStyle w:val="TableText"/>
                </w:pPr>
                <w:r>
                  <w:t>A CEMP is required to document management measures including temporary fencing of the site during works</w:t>
                </w:r>
                <w:r w:rsidR="00F60A04">
                  <w:t xml:space="preserve"> (EMM CH3)</w:t>
                </w:r>
                <w:r>
                  <w:t>.</w:t>
                </w:r>
              </w:p>
            </w:tc>
            <w:tc>
              <w:tcPr>
                <w:tcW w:w="869" w:type="dxa"/>
                <w:shd w:val="clear" w:color="auto" w:fill="92D050"/>
              </w:tcPr>
              <w:p w14:paraId="1A1E2BF9" w14:textId="71A1EFD0" w:rsidR="00FC6A4B" w:rsidRPr="00FC6A4B" w:rsidRDefault="00FC6A4B" w:rsidP="00FC6A4B">
                <w:pPr>
                  <w:pStyle w:val="TableText"/>
                </w:pPr>
                <w:r>
                  <w:t>Low</w:t>
                </w:r>
              </w:p>
            </w:tc>
            <w:tc>
              <w:tcPr>
                <w:tcW w:w="1009" w:type="dxa"/>
              </w:tcPr>
              <w:p w14:paraId="1289C002" w14:textId="4CBE0047" w:rsidR="00FC6A4B" w:rsidRPr="00FC6A4B" w:rsidRDefault="00FC6A4B" w:rsidP="00FC6A4B">
                <w:pPr>
                  <w:pStyle w:val="TableText"/>
                </w:pPr>
                <w:r>
                  <w:t>No additional measure identified</w:t>
                </w:r>
              </w:p>
            </w:tc>
            <w:tc>
              <w:tcPr>
                <w:tcW w:w="0" w:type="auto"/>
                <w:shd w:val="clear" w:color="auto" w:fill="92D050"/>
              </w:tcPr>
              <w:p w14:paraId="4997CA51" w14:textId="6EF051C6" w:rsidR="00FC6A4B" w:rsidRPr="00FC6A4B" w:rsidRDefault="00FC6A4B" w:rsidP="00FC6A4B">
                <w:pPr>
                  <w:pStyle w:val="TableText"/>
                </w:pPr>
                <w:r>
                  <w:t>Low</w:t>
                </w:r>
              </w:p>
            </w:tc>
          </w:tr>
          <w:tr w:rsidR="005D47FB" w14:paraId="7FDF9F3F" w14:textId="77777777" w:rsidTr="00835EDC">
            <w:trPr>
              <w:cantSplit/>
            </w:trPr>
            <w:tc>
              <w:tcPr>
                <w:tcW w:w="0" w:type="auto"/>
              </w:tcPr>
              <w:p w14:paraId="6ABD2A18" w14:textId="7D48DA6C" w:rsidR="00FC6A4B" w:rsidRPr="00FC6A4B" w:rsidRDefault="00FC6A4B" w:rsidP="00FC6A4B">
                <w:pPr>
                  <w:pStyle w:val="TableText"/>
                </w:pPr>
                <w:r>
                  <w:t>CH</w:t>
                </w:r>
                <w:r w:rsidRPr="00FC6A4B">
                  <w:t>7</w:t>
                </w:r>
              </w:p>
            </w:tc>
            <w:tc>
              <w:tcPr>
                <w:tcW w:w="0" w:type="auto"/>
              </w:tcPr>
              <w:p w14:paraId="7604CC9B" w14:textId="7B2BF3D4" w:rsidR="00FC6A4B" w:rsidRPr="00FC6A4B" w:rsidRDefault="00FC6A4B" w:rsidP="00FC6A4B">
                <w:pPr>
                  <w:pStyle w:val="TableText"/>
                </w:pPr>
                <w:r>
                  <w:t>A</w:t>
                </w:r>
                <w:r w:rsidRPr="00FC6A4B">
                  <w:t>ll</w:t>
                </w:r>
              </w:p>
            </w:tc>
            <w:tc>
              <w:tcPr>
                <w:tcW w:w="2340" w:type="dxa"/>
              </w:tcPr>
              <w:p w14:paraId="176BC39C" w14:textId="77777777" w:rsidR="00FC6A4B" w:rsidRPr="00FC6A4B" w:rsidRDefault="00FC6A4B" w:rsidP="00FC6A4B">
                <w:pPr>
                  <w:pStyle w:val="TableText"/>
                  <w:rPr>
                    <w:rStyle w:val="Bold"/>
                  </w:rPr>
                </w:pPr>
                <w:r w:rsidRPr="00FC6A4B">
                  <w:rPr>
                    <w:rStyle w:val="Bold"/>
                  </w:rPr>
                  <w:t>Unlisted historic heritage sites</w:t>
                </w:r>
              </w:p>
              <w:p w14:paraId="312A5A1C" w14:textId="4F01E5FA" w:rsidR="00FC6A4B" w:rsidRDefault="00307CD6" w:rsidP="00FC6A4B">
                <w:pPr>
                  <w:pStyle w:val="TableText"/>
                </w:pPr>
                <w:r>
                  <w:t>The construction activiti</w:t>
                </w:r>
                <w:r w:rsidRPr="00307CD6">
                  <w:t>es may impact</w:t>
                </w:r>
                <w:r>
                  <w:t xml:space="preserve"> unlisted historic heritage sites</w:t>
                </w:r>
                <w:r w:rsidR="003F7BA8">
                  <w:t>.</w:t>
                </w:r>
              </w:p>
            </w:tc>
            <w:tc>
              <w:tcPr>
                <w:tcW w:w="2529" w:type="dxa"/>
              </w:tcPr>
              <w:p w14:paraId="40CFAB21" w14:textId="7C2080A5" w:rsidR="00FC6A4B" w:rsidRDefault="00D748FA" w:rsidP="00FC6A4B">
                <w:pPr>
                  <w:pStyle w:val="TableText"/>
                </w:pPr>
                <w:r>
                  <w:t xml:space="preserve">The CEMP will outline the unexpected finds procedure required to be followed in the event that previously unknown historic heritage sites, values or objects are identified during </w:t>
                </w:r>
                <w:r w:rsidR="00F60A04">
                  <w:t>construction (EMM CH4)</w:t>
                </w:r>
                <w:r>
                  <w:t>.</w:t>
                </w:r>
              </w:p>
            </w:tc>
            <w:tc>
              <w:tcPr>
                <w:tcW w:w="869" w:type="dxa"/>
                <w:shd w:val="clear" w:color="auto" w:fill="92D050"/>
              </w:tcPr>
              <w:p w14:paraId="79E4EB59" w14:textId="6C79F15A" w:rsidR="00FC6A4B" w:rsidRPr="00FC6A4B" w:rsidRDefault="00FC6A4B" w:rsidP="00FC6A4B">
                <w:pPr>
                  <w:pStyle w:val="TableText"/>
                </w:pPr>
                <w:r>
                  <w:t>Low</w:t>
                </w:r>
              </w:p>
            </w:tc>
            <w:tc>
              <w:tcPr>
                <w:tcW w:w="1009" w:type="dxa"/>
              </w:tcPr>
              <w:p w14:paraId="5E25B7C8" w14:textId="2F0A444A" w:rsidR="00FC6A4B" w:rsidRPr="00FC6A4B" w:rsidRDefault="00FC6A4B" w:rsidP="00FC6A4B">
                <w:pPr>
                  <w:pStyle w:val="TableText"/>
                </w:pPr>
                <w:r>
                  <w:t>No additional measure identified</w:t>
                </w:r>
              </w:p>
            </w:tc>
            <w:tc>
              <w:tcPr>
                <w:tcW w:w="0" w:type="auto"/>
                <w:shd w:val="clear" w:color="auto" w:fill="92D050"/>
              </w:tcPr>
              <w:p w14:paraId="680856A2" w14:textId="3961F034" w:rsidR="00FC6A4B" w:rsidRPr="00FC6A4B" w:rsidRDefault="00FC6A4B" w:rsidP="00FC6A4B">
                <w:pPr>
                  <w:pStyle w:val="TableText"/>
                </w:pPr>
                <w:r>
                  <w:t>Low</w:t>
                </w:r>
              </w:p>
            </w:tc>
          </w:tr>
        </w:tbl>
        <w:p w14:paraId="61CBC0DC" w14:textId="77777777" w:rsidR="00B44DD2" w:rsidRDefault="00B44DD2" w:rsidP="00B44DD2">
          <w:pPr>
            <w:pStyle w:val="Source"/>
          </w:pPr>
        </w:p>
        <w:p w14:paraId="7F60D5C8" w14:textId="5F0F1CAB" w:rsidR="00B31B71" w:rsidRDefault="00B31B71" w:rsidP="00B31B71">
          <w:pPr>
            <w:pStyle w:val="Heading2"/>
          </w:pPr>
          <w:bookmarkStart w:id="17" w:name="_Toc70768128"/>
          <w:r>
            <w:t>Construction impact assessment</w:t>
          </w:r>
          <w:bookmarkEnd w:id="17"/>
        </w:p>
        <w:p w14:paraId="4A9DDEC0" w14:textId="039286F9" w:rsidR="00D33FFF" w:rsidRDefault="00D33FFF" w:rsidP="009F2A22">
          <w:pPr>
            <w:pStyle w:val="BodyText"/>
          </w:pPr>
          <w:r>
            <w:t>Following the risk assessment which identified the issues for assessment, t</w:t>
          </w:r>
          <w:r w:rsidR="003F7BA8">
            <w:t>he</w:t>
          </w:r>
          <w:r w:rsidR="004E488E">
            <w:t xml:space="preserve"> construction</w:t>
          </w:r>
          <w:r w:rsidR="00B31B71">
            <w:t xml:space="preserve"> </w:t>
          </w:r>
          <w:r w:rsidR="004E488E">
            <w:t xml:space="preserve">impact assessment </w:t>
          </w:r>
          <w:r w:rsidR="003F7BA8">
            <w:t xml:space="preserve">focused </w:t>
          </w:r>
          <w:r>
            <w:t xml:space="preserve">on </w:t>
          </w:r>
          <w:r w:rsidR="004E488E">
            <w:t xml:space="preserve">construction </w:t>
          </w:r>
          <w:r>
            <w:t xml:space="preserve">risks with a higher rating and/or where additional management/mitigation measures to treat risks could be considered. </w:t>
          </w:r>
          <w:r w:rsidR="00E42783">
            <w:t>This section</w:t>
          </w:r>
          <w:r>
            <w:t xml:space="preserve"> </w:t>
          </w:r>
          <w:r w:rsidR="00B31B71">
            <w:t xml:space="preserve">presents a discussion of the construction impacts associated with the Project in relation to </w:t>
          </w:r>
          <w:r w:rsidR="00275988">
            <w:t>cultural heritage</w:t>
          </w:r>
          <w:r w:rsidR="00B31B71">
            <w:t xml:space="preserve"> </w:t>
          </w:r>
          <w:r w:rsidR="00B31B71" w:rsidRPr="009F2A22">
            <w:t xml:space="preserve">and are grouped according to </w:t>
          </w:r>
          <w:r w:rsidR="009F2A22" w:rsidRPr="009F2A22">
            <w:rPr>
              <w:rStyle w:val="Highlight"/>
              <w:shd w:val="clear" w:color="auto" w:fill="auto"/>
            </w:rPr>
            <w:t>Aboriginal cultural heritage values and historic heritage values</w:t>
          </w:r>
          <w:r w:rsidR="009F2A22" w:rsidRPr="009F2A22">
            <w:t>.</w:t>
          </w:r>
        </w:p>
        <w:p w14:paraId="7D487088" w14:textId="4C685F0F" w:rsidR="009F2A22" w:rsidRDefault="007B6E5C" w:rsidP="009F2A22">
          <w:pPr>
            <w:pStyle w:val="Heading3"/>
          </w:pPr>
          <w:bookmarkStart w:id="18" w:name="_Toc70768129"/>
          <w:r>
            <w:t>Aboriginal cultural heritage</w:t>
          </w:r>
          <w:bookmarkEnd w:id="18"/>
        </w:p>
        <w:p w14:paraId="25F2AD81" w14:textId="2D88DB07" w:rsidR="00CD05AD" w:rsidRDefault="00014687" w:rsidP="007B6E5C">
          <w:pPr>
            <w:pStyle w:val="BodyText"/>
          </w:pPr>
          <w:r>
            <w:t>P</w:t>
          </w:r>
          <w:r w:rsidR="007B6E5C">
            <w:t xml:space="preserve">reviously registered </w:t>
          </w:r>
          <w:r w:rsidR="00663984">
            <w:t>Aboriginal place</w:t>
          </w:r>
          <w:r w:rsidR="007B6E5C">
            <w:t xml:space="preserve">s are </w:t>
          </w:r>
          <w:r w:rsidR="00717356">
            <w:t xml:space="preserve">identified </w:t>
          </w:r>
          <w:r w:rsidR="00963973">
            <w:t>within</w:t>
          </w:r>
          <w:r w:rsidR="00717356">
            <w:t xml:space="preserve"> or near the construction corridor</w:t>
          </w:r>
          <w:r w:rsidR="00E42783">
            <w:t xml:space="preserve"> (Risk ID CH1)</w:t>
          </w:r>
          <w:r w:rsidR="008C4428">
            <w:t xml:space="preserve">. </w:t>
          </w:r>
          <w:r w:rsidR="006D7080">
            <w:t>Thirteen places</w:t>
          </w:r>
          <w:r w:rsidR="00516788">
            <w:t xml:space="preserve"> </w:t>
          </w:r>
          <w:r w:rsidR="008C4428">
            <w:t xml:space="preserve">are </w:t>
          </w:r>
          <w:r w:rsidR="008442A4">
            <w:t xml:space="preserve">located </w:t>
          </w:r>
          <w:r w:rsidR="007B6E5C">
            <w:t>within</w:t>
          </w:r>
          <w:r w:rsidR="00066871">
            <w:t xml:space="preserve"> </w:t>
          </w:r>
          <w:r w:rsidR="008C4428">
            <w:t xml:space="preserve">the construction corridor and </w:t>
          </w:r>
          <w:r w:rsidR="00516788">
            <w:t>2</w:t>
          </w:r>
          <w:r w:rsidR="00FE2CCB">
            <w:t>4</w:t>
          </w:r>
          <w:r w:rsidR="00516788">
            <w:t xml:space="preserve"> </w:t>
          </w:r>
          <w:r w:rsidR="008C4428">
            <w:t xml:space="preserve">are located </w:t>
          </w:r>
          <w:r w:rsidR="007B6E5C">
            <w:t xml:space="preserve">within 50 </w:t>
          </w:r>
          <w:r w:rsidR="00250EAA">
            <w:t xml:space="preserve">metres </w:t>
          </w:r>
          <w:r w:rsidR="007B6E5C">
            <w:t>of</w:t>
          </w:r>
          <w:r w:rsidR="00C45583">
            <w:t xml:space="preserve"> </w:t>
          </w:r>
          <w:r w:rsidR="007B6E5C">
            <w:t xml:space="preserve">the </w:t>
          </w:r>
          <w:r w:rsidR="00250EAA">
            <w:t>construction corridor</w:t>
          </w:r>
          <w:r w:rsidR="007B6E5C">
            <w:t xml:space="preserve">. The impact to these places has yet to be </w:t>
          </w:r>
          <w:r w:rsidR="00E57407">
            <w:t>finalised</w:t>
          </w:r>
          <w:r w:rsidR="001579A0">
            <w:t xml:space="preserve"> </w:t>
          </w:r>
          <w:r w:rsidR="007B6E5C">
            <w:t xml:space="preserve">as CHMPs 16593 and 16594 are still ongoing, </w:t>
          </w:r>
          <w:r w:rsidR="003F7BA8">
            <w:t xml:space="preserve">however, </w:t>
          </w:r>
          <w:r w:rsidR="007B6E5C">
            <w:t xml:space="preserve">it is </w:t>
          </w:r>
          <w:r w:rsidR="00CD05AD">
            <w:t xml:space="preserve">predicted </w:t>
          </w:r>
          <w:r w:rsidR="007B6E5C">
            <w:t xml:space="preserve">that impacts </w:t>
          </w:r>
          <w:r w:rsidR="00E57407">
            <w:t xml:space="preserve">would </w:t>
          </w:r>
          <w:r w:rsidR="007B6E5C">
            <w:t>occur</w:t>
          </w:r>
          <w:r w:rsidR="007D54C6">
            <w:t xml:space="preserve"> to the </w:t>
          </w:r>
          <w:r w:rsidR="008442A4">
            <w:t>places</w:t>
          </w:r>
          <w:r w:rsidR="007D54C6">
            <w:t xml:space="preserve"> within the construction corridor</w:t>
          </w:r>
          <w:r w:rsidR="007B6E5C">
            <w:t xml:space="preserve">. Any impacts to registered Aboriginal cultural heritage </w:t>
          </w:r>
          <w:r w:rsidR="00D57309">
            <w:t>must</w:t>
          </w:r>
          <w:r w:rsidR="007B6E5C">
            <w:t xml:space="preserve"> be undertaken in </w:t>
          </w:r>
          <w:r w:rsidR="00D57309">
            <w:t xml:space="preserve">accordance with the management conditions of </w:t>
          </w:r>
          <w:r w:rsidR="007B6E5C">
            <w:t>CHMPs 16593 and 16594</w:t>
          </w:r>
          <w:r w:rsidR="005D3F13">
            <w:t xml:space="preserve">. </w:t>
          </w:r>
        </w:p>
        <w:p w14:paraId="091D5741" w14:textId="61DE198A" w:rsidR="00CD05AD" w:rsidRDefault="00CD05AD" w:rsidP="007B6E5C">
          <w:pPr>
            <w:pStyle w:val="BodyText"/>
          </w:pPr>
          <w:r>
            <w:t>The places within the construction corridor are low density artefact distributions or artefact scatters with a significance from extremely low to high</w:t>
          </w:r>
          <w:r w:rsidR="008442A4">
            <w:t>,</w:t>
          </w:r>
          <w:r>
            <w:t xml:space="preserve"> as outlined in </w:t>
          </w:r>
          <w:r>
            <w:fldChar w:fldCharType="begin"/>
          </w:r>
          <w:r>
            <w:instrText xml:space="preserve"> REF _Ref63949702 \h </w:instrText>
          </w:r>
          <w:r>
            <w:fldChar w:fldCharType="separate"/>
          </w:r>
          <w:r w:rsidR="00D13602" w:rsidRPr="00C45583">
            <w:t>Table</w:t>
          </w:r>
          <w:r w:rsidR="00D13602">
            <w:t> </w:t>
          </w:r>
          <w:r w:rsidR="00D13602">
            <w:rPr>
              <w:noProof/>
            </w:rPr>
            <w:t>13</w:t>
          </w:r>
          <w:r w:rsidR="00D13602">
            <w:noBreakHyphen/>
          </w:r>
          <w:r w:rsidR="00D13602">
            <w:rPr>
              <w:noProof/>
            </w:rPr>
            <w:t>3</w:t>
          </w:r>
          <w:r>
            <w:fldChar w:fldCharType="end"/>
          </w:r>
          <w:r>
            <w:t>. Some places have previously been removed or salvaged.</w:t>
          </w:r>
        </w:p>
        <w:p w14:paraId="59FD3155" w14:textId="1E640448" w:rsidR="00B4015F" w:rsidRPr="00803E48" w:rsidRDefault="00B4015F" w:rsidP="00B4015F">
          <w:pPr>
            <w:pStyle w:val="BodyText"/>
          </w:pPr>
          <w:r w:rsidRPr="00663984">
            <w:rPr>
              <w:rStyle w:val="Removedirectformatting"/>
            </w:rPr>
            <w:lastRenderedPageBreak/>
            <w:t>The works would involve the removal</w:t>
          </w:r>
          <w:r>
            <w:rPr>
              <w:rStyle w:val="Removedirectformatting"/>
            </w:rPr>
            <w:t xml:space="preserve"> and </w:t>
          </w:r>
          <w:r w:rsidRPr="00663984">
            <w:rPr>
              <w:rStyle w:val="Removedirectformatting"/>
            </w:rPr>
            <w:t>grading</w:t>
          </w:r>
          <w:r>
            <w:rPr>
              <w:rStyle w:val="Removedirectformatting"/>
            </w:rPr>
            <w:t xml:space="preserve"> of 50-100 millimetres of topsoil, which would impact Aboriginal cultural heritage material.</w:t>
          </w:r>
          <w:r w:rsidR="001E2226">
            <w:rPr>
              <w:rStyle w:val="Removedirectformatting"/>
            </w:rPr>
            <w:t xml:space="preserve"> </w:t>
          </w:r>
          <w:r>
            <w:rPr>
              <w:rStyle w:val="Removedirectformatting"/>
            </w:rPr>
            <w:t>All</w:t>
          </w:r>
          <w:r w:rsidRPr="00803E48" w:rsidDel="00BD581A">
            <w:t xml:space="preserve"> registered </w:t>
          </w:r>
          <w:r w:rsidDel="00BD581A">
            <w:t>Aboriginal place</w:t>
          </w:r>
          <w:r w:rsidRPr="00803E48" w:rsidDel="00BD581A">
            <w:t xml:space="preserve">s within the construction corridor </w:t>
          </w:r>
          <w:r>
            <w:t xml:space="preserve">would be impacted. The places located at the </w:t>
          </w:r>
          <w:r w:rsidDel="00BD581A">
            <w:t xml:space="preserve">access tracks </w:t>
          </w:r>
          <w:r>
            <w:t xml:space="preserve">are located in ground previously disturbed when the existing tracks were developed. No new ground disturbing works are proposed as part of this Project for use of the access tracks. These places are therefore not expected to be impacted, but this will be confirmed through CHMP 16593, along with any relevant management measures. </w:t>
          </w:r>
        </w:p>
        <w:p w14:paraId="13507CC5" w14:textId="7FAE7CCE" w:rsidR="00803E48" w:rsidRPr="00803E48" w:rsidRDefault="00803E48" w:rsidP="00803E48">
          <w:pPr>
            <w:pStyle w:val="BodyText"/>
          </w:pPr>
          <w:r w:rsidRPr="00803E48">
            <w:t xml:space="preserve">The CHMP process aims to mitigate impacts by determining the extent, nature and significance of any Aboriginal places within a study area and how the Project can be undertaken in a way that </w:t>
          </w:r>
          <w:r w:rsidR="00D73DA2">
            <w:t xml:space="preserve">avoids, minimises and </w:t>
          </w:r>
          <w:r w:rsidR="000C756F">
            <w:t>mitigates</w:t>
          </w:r>
          <w:r w:rsidRPr="00803E48">
            <w:t xml:space="preserve"> harm. Once Aboriginal cultural heritage material is identified, further management and mitigation measures, such as a</w:t>
          </w:r>
          <w:r w:rsidR="003F7D73">
            <w:t>rchaeological</w:t>
          </w:r>
          <w:r w:rsidRPr="00803E48">
            <w:t xml:space="preserve"> salvage</w:t>
          </w:r>
          <w:r w:rsidR="00AF5776">
            <w:t>,</w:t>
          </w:r>
          <w:r w:rsidRPr="00803E48">
            <w:t xml:space="preserve"> are undertaken prior to construction works. These mitigation measures and management conditions are agreed upon in consultation with WWCHAC (CHMP 16593) and AV with Traditional Owner input (CHMP 16594), and become a legal requirement once the CHMP is approved. </w:t>
          </w:r>
        </w:p>
        <w:p w14:paraId="479B709F" w14:textId="32C12072" w:rsidR="00987AA8" w:rsidRDefault="00803E48" w:rsidP="00442A93">
          <w:pPr>
            <w:pStyle w:val="BodyText"/>
            <w:rPr>
              <w:rStyle w:val="Bold"/>
            </w:rPr>
          </w:pPr>
          <w:r w:rsidRPr="00803E48">
            <w:t xml:space="preserve">The </w:t>
          </w:r>
          <w:r w:rsidR="00E95D16">
            <w:t>assessment</w:t>
          </w:r>
          <w:r w:rsidR="00E95D16" w:rsidRPr="00803E48">
            <w:t xml:space="preserve"> </w:t>
          </w:r>
          <w:r w:rsidRPr="00803E48">
            <w:t>for CHMP 16593 is ongoing, and the testing and assessment of impacts</w:t>
          </w:r>
          <w:r w:rsidR="00C6775B">
            <w:t xml:space="preserve"> </w:t>
          </w:r>
          <w:r w:rsidRPr="00803E48">
            <w:t xml:space="preserve">on Aboriginal places </w:t>
          </w:r>
          <w:r w:rsidR="00C6775B">
            <w:t>and confirmation of mitigation and management measures</w:t>
          </w:r>
          <w:r w:rsidR="00C6775B" w:rsidRPr="00803E48">
            <w:t xml:space="preserve"> </w:t>
          </w:r>
          <w:r w:rsidRPr="00803E48">
            <w:t xml:space="preserve">is not yet finalised. Following the fieldwork component, any Aboriginal cultural heritage material identified will be registered as either a new Aboriginal place or added as a component of an existing Aboriginal place. Once the place is registered and its significance determined, the impacts of the Project on the places is assessed </w:t>
          </w:r>
          <w:r w:rsidR="007C5281">
            <w:t xml:space="preserve">through the CHMP </w:t>
          </w:r>
          <w:r w:rsidRPr="00803E48">
            <w:t xml:space="preserve">and management conditions will be developed </w:t>
          </w:r>
          <w:r w:rsidR="003F7D73">
            <w:t>with</w:t>
          </w:r>
          <w:r w:rsidR="003F7D73" w:rsidRPr="00803E48">
            <w:t xml:space="preserve"> </w:t>
          </w:r>
          <w:r w:rsidRPr="00803E48">
            <w:t>WWCHAC</w:t>
          </w:r>
          <w:r>
            <w:t>.</w:t>
          </w:r>
          <w:r w:rsidRPr="00803E48">
            <w:rPr>
              <w:rStyle w:val="Bold"/>
            </w:rPr>
            <w:t xml:space="preserve"> </w:t>
          </w:r>
        </w:p>
        <w:p w14:paraId="3C36679E" w14:textId="360678ED" w:rsidR="00E65673" w:rsidRDefault="00E65673" w:rsidP="00E65673">
          <w:pPr>
            <w:pStyle w:val="BodyText"/>
          </w:pPr>
          <w:r>
            <w:t>I</w:t>
          </w:r>
          <w:r w:rsidRPr="0058572F">
            <w:t>ndirect effects</w:t>
          </w:r>
          <w:r>
            <w:t xml:space="preserve"> </w:t>
          </w:r>
          <w:r w:rsidRPr="0058572F">
            <w:t xml:space="preserve">on Aboriginal cultural heritage values </w:t>
          </w:r>
          <w:r>
            <w:t xml:space="preserve">have been considered, and no indirect effects have been identified. </w:t>
          </w:r>
          <w:r w:rsidRPr="00B4436D">
            <w:t xml:space="preserve">Indirect effects are impacts from vibration and ground movement, as well as impacts to visual values. </w:t>
          </w:r>
          <w:r>
            <w:t>V</w:t>
          </w:r>
          <w:r w:rsidRPr="00B4436D">
            <w:t xml:space="preserve">ibration and ground movement are not expected to affect any Aboriginal places within the </w:t>
          </w:r>
          <w:r>
            <w:t>construction corridor</w:t>
          </w:r>
          <w:r w:rsidRPr="00B4436D">
            <w:t xml:space="preserve"> beyond the natural movement of artefacts</w:t>
          </w:r>
          <w:r w:rsidR="00AF5776">
            <w:t>,</w:t>
          </w:r>
          <w:r w:rsidRPr="00B4436D">
            <w:t xml:space="preserve"> as it is the nature of artefacts on the volcanic plain to move both vertically and horizontally due to</w:t>
          </w:r>
          <w:r>
            <w:t xml:space="preserve"> natural depositional processes. As the pipe is subsurface and the ground reinstated as part of the construction phase, there is also no visual impact of relevance to heritage values. </w:t>
          </w:r>
        </w:p>
        <w:p w14:paraId="0E31DC10" w14:textId="26BE06E5" w:rsidR="00E65673" w:rsidRDefault="00E65673" w:rsidP="00E65673">
          <w:pPr>
            <w:pStyle w:val="BodyText"/>
          </w:pPr>
          <w:r>
            <w:t>The process for the two CHMPs, including extensive field testing, mean</w:t>
          </w:r>
          <w:r w:rsidR="00E71101">
            <w:t>s</w:t>
          </w:r>
          <w:r>
            <w:t xml:space="preserve"> that unidentified Aboriginal places have a lower likelihood</w:t>
          </w:r>
          <w:r w:rsidR="001B42EB">
            <w:t xml:space="preserve"> of occurring</w:t>
          </w:r>
          <w:r>
            <w:t>. However</w:t>
          </w:r>
          <w:r w:rsidR="001B42EB">
            <w:t>,</w:t>
          </w:r>
          <w:r>
            <w:t xml:space="preserve"> there remains the potential for loss of heritage values as a result of disturbing a previously unidentified Aboriginal place (Risk ID CH2). It is standard practice for CHMPs to contain extensive contingency procedures in the case of unexpected finds during construction including</w:t>
          </w:r>
          <w:r w:rsidRPr="009B193B">
            <w:t xml:space="preserve"> </w:t>
          </w:r>
          <w:r w:rsidRPr="002A3B22">
            <w:t>liaison with the RAP or other agencies as appropriate</w:t>
          </w:r>
          <w:r>
            <w:t>,</w:t>
          </w:r>
          <w:r w:rsidRPr="002A3B22">
            <w:t xml:space="preserve"> and </w:t>
          </w:r>
          <w:r>
            <w:t xml:space="preserve">procedures for </w:t>
          </w:r>
          <w:r w:rsidRPr="002A3B22">
            <w:t xml:space="preserve">salvage. </w:t>
          </w:r>
        </w:p>
        <w:p w14:paraId="29D4061D" w14:textId="641AD602" w:rsidR="00E65673" w:rsidRDefault="001B42EB" w:rsidP="00E65673">
          <w:pPr>
            <w:pStyle w:val="BodyText"/>
          </w:pPr>
          <w:r>
            <w:t>D</w:t>
          </w:r>
          <w:r w:rsidRPr="001B42EB">
            <w:t>uring the preparation of the two CHMPs</w:t>
          </w:r>
          <w:r>
            <w:t>, a</w:t>
          </w:r>
          <w:r w:rsidR="00E65673">
            <w:t xml:space="preserve">rcheologically sensitive landforms (Risk ID CH4) such as waterways and stony rises which have the potential to contain Aboriginal cultural heritage material have been identified, assessed and tested. </w:t>
          </w:r>
          <w:r>
            <w:t>I</w:t>
          </w:r>
          <w:r w:rsidR="00E65673">
            <w:t>dentify</w:t>
          </w:r>
          <w:r>
            <w:t>ing</w:t>
          </w:r>
          <w:r w:rsidR="00E65673">
            <w:t xml:space="preserve"> and investigat</w:t>
          </w:r>
          <w:r>
            <w:t>ing</w:t>
          </w:r>
          <w:r w:rsidR="00E65673">
            <w:t xml:space="preserve"> archaeological potential and sensitive landforms </w:t>
          </w:r>
          <w:r>
            <w:t>is</w:t>
          </w:r>
          <w:r w:rsidR="00E65673">
            <w:t xml:space="preserve"> a key focus for targeted assessment</w:t>
          </w:r>
          <w:r>
            <w:t xml:space="preserve"> of the CHMP</w:t>
          </w:r>
          <w:r w:rsidR="00E65673">
            <w:t xml:space="preserve">. Investigation and subsurface testing has been undertaken across these landforms in consultation with Traditional Owners. The potential impact is therefore low, but CHMP conditions will provide contingency measures should an unknown value be discovered during construction. </w:t>
          </w:r>
        </w:p>
        <w:p w14:paraId="5670E2C6" w14:textId="2DE2289D" w:rsidR="00E65673" w:rsidRDefault="00E65673" w:rsidP="00E65673">
          <w:pPr>
            <w:pStyle w:val="BodyText"/>
          </w:pPr>
          <w:r w:rsidRPr="002A3B22">
            <w:t xml:space="preserve">Consultation is </w:t>
          </w:r>
          <w:r>
            <w:t>ongoing</w:t>
          </w:r>
          <w:r w:rsidRPr="002A3B22">
            <w:t xml:space="preserve"> with the WWCHAC, AV and Traditional Owners to identify potential intangible cultural heritage values associated</w:t>
          </w:r>
          <w:r w:rsidRPr="002F474F">
            <w:t xml:space="preserve"> </w:t>
          </w:r>
          <w:r>
            <w:t xml:space="preserve">with the area. </w:t>
          </w:r>
          <w:r w:rsidRPr="002F474F">
            <w:t xml:space="preserve">Cultural Values Recording is </w:t>
          </w:r>
          <w:r>
            <w:t>underway</w:t>
          </w:r>
          <w:r w:rsidRPr="002F474F">
            <w:t xml:space="preserve"> with WWCHAC</w:t>
          </w:r>
          <w:r w:rsidR="00E44F7C">
            <w:t xml:space="preserve"> </w:t>
          </w:r>
          <w:r w:rsidRPr="002F474F">
            <w:t>and will document Indigenous cultural values.</w:t>
          </w:r>
          <w:r>
            <w:t xml:space="preserve"> </w:t>
          </w:r>
          <w:r w:rsidR="00F3622D">
            <w:t>While n</w:t>
          </w:r>
          <w:r>
            <w:t>o intangible heritage has been identified to date and no impacts recorded (Risk ID CH3)</w:t>
          </w:r>
          <w:r w:rsidR="00F3622D">
            <w:t>, consultation is ongoing</w:t>
          </w:r>
          <w:r>
            <w:t>.</w:t>
          </w:r>
        </w:p>
        <w:p w14:paraId="402720DC" w14:textId="77777777" w:rsidR="00987AA8" w:rsidRDefault="00987AA8" w:rsidP="00442A93">
          <w:pPr>
            <w:pStyle w:val="BodyText"/>
            <w:rPr>
              <w:rStyle w:val="Bold"/>
            </w:rPr>
          </w:pPr>
        </w:p>
        <w:p w14:paraId="10DD91BA" w14:textId="7442C25B" w:rsidR="00987AA8" w:rsidRDefault="00987AA8" w:rsidP="00442A93">
          <w:pPr>
            <w:pStyle w:val="BodyText"/>
            <w:rPr>
              <w:rStyle w:val="Bold"/>
            </w:rPr>
            <w:sectPr w:rsidR="00987AA8" w:rsidSect="004827B4">
              <w:type w:val="oddPage"/>
              <w:pgSz w:w="11906" w:h="16838" w:code="9"/>
              <w:pgMar w:top="1418" w:right="1418" w:bottom="1418" w:left="1418" w:header="567" w:footer="567" w:gutter="0"/>
              <w:pgNumType w:start="1" w:chapStyle="1"/>
              <w:cols w:space="708"/>
              <w:docGrid w:linePitch="360"/>
            </w:sectPr>
          </w:pPr>
        </w:p>
        <w:p w14:paraId="405154B5" w14:textId="67FCFD73" w:rsidR="00432EF1" w:rsidRPr="00C45583" w:rsidRDefault="00432EF1" w:rsidP="00835EDC">
          <w:pPr>
            <w:pStyle w:val="Caption"/>
            <w:spacing w:before="0"/>
            <w:rPr>
              <w:rStyle w:val="Removedirectformatting"/>
            </w:rPr>
          </w:pPr>
          <w:bookmarkStart w:id="19" w:name="_Ref69216858"/>
          <w:bookmarkStart w:id="20" w:name="_Ref63949702"/>
          <w:bookmarkStart w:id="21" w:name="_Ref58853612"/>
          <w:bookmarkStart w:id="22" w:name="_Ref56011688"/>
          <w:r w:rsidRPr="00C45583">
            <w:lastRenderedPageBreak/>
            <w:t>Table</w:t>
          </w:r>
          <w:r w:rsidR="001E2226">
            <w:t> </w:t>
          </w:r>
          <w:fldSimple w:instr=" STYLEREF 1 \s ">
            <w:r w:rsidR="00D13602">
              <w:rPr>
                <w:noProof/>
              </w:rPr>
              <w:t>13</w:t>
            </w:r>
          </w:fldSimple>
          <w:r w:rsidR="00125422">
            <w:noBreakHyphen/>
          </w:r>
          <w:fldSimple w:instr=" SEQ Table \* ARABIC \s 1 ">
            <w:r w:rsidR="00D13602">
              <w:rPr>
                <w:noProof/>
              </w:rPr>
              <w:t>3</w:t>
            </w:r>
          </w:fldSimple>
          <w:bookmarkEnd w:id="19"/>
          <w:bookmarkEnd w:id="20"/>
          <w:bookmarkEnd w:id="21"/>
          <w:bookmarkEnd w:id="22"/>
          <w:r w:rsidR="001E2226">
            <w:tab/>
          </w:r>
          <w:r w:rsidR="005D47FB">
            <w:t>Registered</w:t>
          </w:r>
          <w:r w:rsidRPr="00E57407">
            <w:t xml:space="preserve"> </w:t>
          </w:r>
          <w:r w:rsidR="00663984">
            <w:t>Aboriginal place</w:t>
          </w:r>
          <w:r w:rsidRPr="00C45583">
            <w:t>s</w:t>
          </w:r>
          <w:r w:rsidR="00717356">
            <w:t xml:space="preserve"> within construction corridor</w:t>
          </w:r>
          <w:r w:rsidR="00E57407">
            <w:t>, impacts and mitigation</w:t>
          </w:r>
        </w:p>
        <w:tbl>
          <w:tblPr>
            <w:tblStyle w:val="MainTableStyle"/>
            <w:tblW w:w="0" w:type="auto"/>
            <w:tblInd w:w="-5" w:type="dxa"/>
            <w:tblLayout w:type="fixed"/>
            <w:tblLook w:val="04A0" w:firstRow="1" w:lastRow="0" w:firstColumn="1" w:lastColumn="0" w:noHBand="0" w:noVBand="1"/>
          </w:tblPr>
          <w:tblGrid>
            <w:gridCol w:w="1846"/>
            <w:gridCol w:w="2229"/>
            <w:gridCol w:w="1732"/>
            <w:gridCol w:w="851"/>
            <w:gridCol w:w="1275"/>
            <w:gridCol w:w="3266"/>
            <w:gridCol w:w="1606"/>
            <w:gridCol w:w="1187"/>
          </w:tblGrid>
          <w:tr w:rsidR="00434300" w:rsidRPr="00953E31" w14:paraId="6CE45842" w14:textId="5151D36F" w:rsidTr="00835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54C77310" w14:textId="77777777" w:rsidR="00434300" w:rsidRPr="001579A0" w:rsidRDefault="00434300" w:rsidP="00673243">
                <w:pPr>
                  <w:pStyle w:val="TableText"/>
                </w:pPr>
                <w:r w:rsidRPr="00953E31">
                  <w:t>Aboriginal place</w:t>
                </w:r>
              </w:p>
            </w:tc>
            <w:tc>
              <w:tcPr>
                <w:tcW w:w="2229" w:type="dxa"/>
              </w:tcPr>
              <w:p w14:paraId="5064A805" w14:textId="77777777" w:rsidR="00434300" w:rsidRPr="001579A0" w:rsidRDefault="00434300" w:rsidP="00673243">
                <w:pPr>
                  <w:pStyle w:val="TableText"/>
                  <w:cnfStyle w:val="100000000000" w:firstRow="1" w:lastRow="0" w:firstColumn="0" w:lastColumn="0" w:oddVBand="0" w:evenVBand="0" w:oddHBand="0" w:evenHBand="0" w:firstRowFirstColumn="0" w:firstRowLastColumn="0" w:lastRowFirstColumn="0" w:lastRowLastColumn="0"/>
                </w:pPr>
                <w:r w:rsidRPr="00953E31">
                  <w:t>Description</w:t>
                </w:r>
              </w:p>
            </w:tc>
            <w:tc>
              <w:tcPr>
                <w:tcW w:w="1732" w:type="dxa"/>
              </w:tcPr>
              <w:p w14:paraId="5018AA5C" w14:textId="4BF67372" w:rsidR="00434300" w:rsidRPr="00953E31" w:rsidRDefault="008555BF" w:rsidP="00673243">
                <w:pPr>
                  <w:pStyle w:val="TableText"/>
                  <w:cnfStyle w:val="100000000000" w:firstRow="1" w:lastRow="0" w:firstColumn="0" w:lastColumn="0" w:oddVBand="0" w:evenVBand="0" w:oddHBand="0" w:evenHBand="0" w:firstRowFirstColumn="0" w:firstRowLastColumn="0" w:lastRowFirstColumn="0" w:lastRowLastColumn="0"/>
                </w:pPr>
                <w:r>
                  <w:t xml:space="preserve">Scientific </w:t>
                </w:r>
                <w:r w:rsidR="00340375">
                  <w:t>s</w:t>
                </w:r>
                <w:r w:rsidR="00434300">
                  <w:t>ignificance rating of place</w:t>
                </w:r>
                <w:r>
                  <w:t xml:space="preserve"> (based on original recording)</w:t>
                </w:r>
              </w:p>
            </w:tc>
            <w:tc>
              <w:tcPr>
                <w:tcW w:w="851" w:type="dxa"/>
              </w:tcPr>
              <w:p w14:paraId="408EB06B" w14:textId="3527BA09" w:rsidR="00434300" w:rsidRPr="001579A0" w:rsidRDefault="00434300" w:rsidP="00673243">
                <w:pPr>
                  <w:pStyle w:val="TableText"/>
                  <w:cnfStyle w:val="100000000000" w:firstRow="1" w:lastRow="0" w:firstColumn="0" w:lastColumn="0" w:oddVBand="0" w:evenVBand="0" w:oddHBand="0" w:evenHBand="0" w:firstRowFirstColumn="0" w:firstRowLastColumn="0" w:lastRowFirstColumn="0" w:lastRowLastColumn="0"/>
                </w:pPr>
                <w:r w:rsidRPr="00953E31">
                  <w:t xml:space="preserve">Nearest KP </w:t>
                </w:r>
              </w:p>
            </w:tc>
            <w:tc>
              <w:tcPr>
                <w:tcW w:w="1275" w:type="dxa"/>
              </w:tcPr>
              <w:p w14:paraId="6D251D83" w14:textId="27E794D1" w:rsidR="00434300" w:rsidRPr="001579A0" w:rsidRDefault="00434300" w:rsidP="001579A0">
                <w:pPr>
                  <w:pStyle w:val="TableText"/>
                  <w:cnfStyle w:val="100000000000" w:firstRow="1" w:lastRow="0" w:firstColumn="0" w:lastColumn="0" w:oddVBand="0" w:evenVBand="0" w:oddHBand="0" w:evenHBand="0" w:firstRowFirstColumn="0" w:firstRowLastColumn="0" w:lastRowFirstColumn="0" w:lastRowLastColumn="0"/>
                </w:pPr>
                <w:r>
                  <w:t>Landform</w:t>
                </w:r>
              </w:p>
            </w:tc>
            <w:tc>
              <w:tcPr>
                <w:tcW w:w="3266" w:type="dxa"/>
              </w:tcPr>
              <w:p w14:paraId="5B8729A2" w14:textId="53BF2E9E" w:rsidR="00434300" w:rsidRPr="001579A0" w:rsidRDefault="006353C7" w:rsidP="001579A0">
                <w:pPr>
                  <w:pStyle w:val="TableText"/>
                  <w:cnfStyle w:val="100000000000" w:firstRow="1" w:lastRow="0" w:firstColumn="0" w:lastColumn="0" w:oddVBand="0" w:evenVBand="0" w:oddHBand="0" w:evenHBand="0" w:firstRowFirstColumn="0" w:firstRowLastColumn="0" w:lastRowFirstColumn="0" w:lastRowLastColumn="0"/>
                </w:pPr>
                <w:r>
                  <w:t>Assumed</w:t>
                </w:r>
                <w:r w:rsidRPr="001579A0">
                  <w:t xml:space="preserve"> </w:t>
                </w:r>
                <w:r w:rsidR="00434300" w:rsidRPr="001579A0">
                  <w:t>construction impact</w:t>
                </w:r>
              </w:p>
            </w:tc>
            <w:tc>
              <w:tcPr>
                <w:tcW w:w="1606" w:type="dxa"/>
              </w:tcPr>
              <w:p w14:paraId="2D1A443F" w14:textId="4AC66E10" w:rsidR="00434300" w:rsidRDefault="00434300" w:rsidP="001579A0">
                <w:pPr>
                  <w:pStyle w:val="TableText"/>
                  <w:cnfStyle w:val="100000000000" w:firstRow="1" w:lastRow="0" w:firstColumn="0" w:lastColumn="0" w:oddVBand="0" w:evenVBand="0" w:oddHBand="0" w:evenHBand="0" w:firstRowFirstColumn="0" w:firstRowLastColumn="0" w:lastRowFirstColumn="0" w:lastRowLastColumn="0"/>
                </w:pPr>
                <w:r>
                  <w:t>EMM/mitigation</w:t>
                </w:r>
              </w:p>
            </w:tc>
            <w:tc>
              <w:tcPr>
                <w:tcW w:w="1187" w:type="dxa"/>
              </w:tcPr>
              <w:p w14:paraId="4B291AFF" w14:textId="263B4BE8" w:rsidR="00434300" w:rsidRDefault="00434300" w:rsidP="001579A0">
                <w:pPr>
                  <w:pStyle w:val="TableText"/>
                  <w:cnfStyle w:val="100000000000" w:firstRow="1" w:lastRow="0" w:firstColumn="0" w:lastColumn="0" w:oddVBand="0" w:evenVBand="0" w:oddHBand="0" w:evenHBand="0" w:firstRowFirstColumn="0" w:firstRowLastColumn="0" w:lastRowFirstColumn="0" w:lastRowLastColumn="0"/>
                </w:pPr>
                <w:r>
                  <w:t>Significance of residual impact</w:t>
                </w:r>
              </w:p>
            </w:tc>
          </w:tr>
          <w:tr w:rsidR="00434300" w:rsidRPr="00953E31" w14:paraId="763E66B9" w14:textId="62FA3918" w:rsidTr="00835EDC">
            <w:trPr>
              <w:cantSplit/>
            </w:trPr>
            <w:tc>
              <w:tcPr>
                <w:cnfStyle w:val="001000000000" w:firstRow="0" w:lastRow="0" w:firstColumn="1" w:lastColumn="0" w:oddVBand="0" w:evenVBand="0" w:oddHBand="0" w:evenHBand="0" w:firstRowFirstColumn="0" w:firstRowLastColumn="0" w:lastRowFirstColumn="0" w:lastRowLastColumn="0"/>
                <w:tcW w:w="1846" w:type="dxa"/>
              </w:tcPr>
              <w:p w14:paraId="682525B3" w14:textId="77777777" w:rsidR="00434300" w:rsidRPr="001579A0" w:rsidRDefault="00434300" w:rsidP="001579A0">
                <w:pPr>
                  <w:pStyle w:val="TableText"/>
                </w:pPr>
                <w:r w:rsidRPr="00066871">
                  <w:t>235 Beattys Road, Plumpton LDAD 1</w:t>
                </w:r>
              </w:p>
              <w:p w14:paraId="18F1F618" w14:textId="0C104BC5" w:rsidR="00434300" w:rsidRPr="00673243" w:rsidRDefault="00434300" w:rsidP="00C45583">
                <w:pPr>
                  <w:pStyle w:val="TableText"/>
                  <w:rPr>
                    <w:rStyle w:val="Highlight"/>
                    <w:shd w:val="clear" w:color="auto" w:fill="auto"/>
                  </w:rPr>
                </w:pPr>
                <w:r w:rsidRPr="00673243">
                  <w:rPr>
                    <w:rStyle w:val="Highlight"/>
                    <w:shd w:val="clear" w:color="auto" w:fill="auto"/>
                  </w:rPr>
                  <w:t>VAHR 7822-4185</w:t>
                </w:r>
              </w:p>
              <w:p w14:paraId="6C93792E" w14:textId="157AA327" w:rsidR="00434300" w:rsidRPr="001579A0" w:rsidRDefault="00434300" w:rsidP="00673243">
                <w:pPr>
                  <w:pStyle w:val="TableText"/>
                </w:pPr>
                <w:r w:rsidRPr="00C45583">
                  <w:rPr>
                    <w:rStyle w:val="Highlight"/>
                    <w:shd w:val="clear" w:color="auto" w:fill="auto"/>
                  </w:rPr>
                  <w:t>-4, -5, -7, -9, -13</w:t>
                </w:r>
                <w:r w:rsidRPr="005D47FB">
                  <w:rPr>
                    <w:rStyle w:val="Highlight"/>
                    <w:shd w:val="clear" w:color="auto" w:fill="auto"/>
                  </w:rPr>
                  <w:t>, -14, -15, -18, -19, -20</w:t>
                </w:r>
              </w:p>
            </w:tc>
            <w:tc>
              <w:tcPr>
                <w:tcW w:w="2229" w:type="dxa"/>
              </w:tcPr>
              <w:p w14:paraId="24EBFD9D" w14:textId="32ED581B" w:rsidR="00434300" w:rsidRDefault="00434300" w:rsidP="001579A0">
                <w:pPr>
                  <w:pStyle w:val="TableText"/>
                  <w:cnfStyle w:val="000000000000" w:firstRow="0" w:lastRow="0" w:firstColumn="0" w:lastColumn="0" w:oddVBand="0" w:evenVBand="0" w:oddHBand="0" w:evenHBand="0" w:firstRowFirstColumn="0" w:firstRowLastColumn="0" w:lastRowFirstColumn="0" w:lastRowLastColumn="0"/>
                </w:pPr>
                <w:r w:rsidRPr="00066871">
                  <w:t xml:space="preserve">Low </w:t>
                </w:r>
                <w:r w:rsidR="00340375" w:rsidRPr="00066871">
                  <w:t>density artefact distribution</w:t>
                </w:r>
              </w:p>
              <w:p w14:paraId="6957B758" w14:textId="1460E117" w:rsidR="00434300" w:rsidRPr="001579A0" w:rsidRDefault="00434300" w:rsidP="00673243">
                <w:pPr>
                  <w:pStyle w:val="TableText"/>
                  <w:cnfStyle w:val="000000000000" w:firstRow="0" w:lastRow="0" w:firstColumn="0" w:lastColumn="0" w:oddVBand="0" w:evenVBand="0" w:oddHBand="0" w:evenHBand="0" w:firstRowFirstColumn="0" w:firstRowLastColumn="0" w:lastRowFirstColumn="0" w:lastRowLastColumn="0"/>
                </w:pPr>
                <w:r>
                  <w:t xml:space="preserve">Surface salvage program was undertaken </w:t>
                </w:r>
                <w:r w:rsidRPr="00EC5A4B">
                  <w:t>(7822-4185-5,</w:t>
                </w:r>
                <w:r>
                  <w:t xml:space="preserve"> </w:t>
                </w:r>
                <w:r w:rsidRPr="00EC5A4B">
                  <w:t xml:space="preserve">-9 and -13) </w:t>
                </w:r>
                <w:r>
                  <w:t>as per CHMP 15341 and artefacts removed</w:t>
                </w:r>
              </w:p>
            </w:tc>
            <w:tc>
              <w:tcPr>
                <w:tcW w:w="1732" w:type="dxa"/>
              </w:tcPr>
              <w:p w14:paraId="0F0F27D4" w14:textId="0808B23A" w:rsidR="00434300" w:rsidRPr="00066871" w:rsidRDefault="00434300" w:rsidP="001579A0">
                <w:pPr>
                  <w:pStyle w:val="TableText"/>
                  <w:cnfStyle w:val="000000000000" w:firstRow="0" w:lastRow="0" w:firstColumn="0" w:lastColumn="0" w:oddVBand="0" w:evenVBand="0" w:oddHBand="0" w:evenHBand="0" w:firstRowFirstColumn="0" w:firstRowLastColumn="0" w:lastRowFirstColumn="0" w:lastRowLastColumn="0"/>
                </w:pPr>
                <w:r>
                  <w:t>Low</w:t>
                </w:r>
              </w:p>
            </w:tc>
            <w:tc>
              <w:tcPr>
                <w:tcW w:w="851" w:type="dxa"/>
              </w:tcPr>
              <w:p w14:paraId="532FDC84" w14:textId="16BF4137" w:rsidR="00434300" w:rsidRPr="00066871" w:rsidRDefault="00434300" w:rsidP="001E2226">
                <w:pPr>
                  <w:pStyle w:val="TableText"/>
                  <w:cnfStyle w:val="000000000000" w:firstRow="0" w:lastRow="0" w:firstColumn="0" w:lastColumn="0" w:oddVBand="0" w:evenVBand="0" w:oddHBand="0" w:evenHBand="0" w:firstRowFirstColumn="0" w:firstRowLastColumn="0" w:lastRowFirstColumn="0" w:lastRowLastColumn="0"/>
                </w:pPr>
                <w:r w:rsidRPr="00066871">
                  <w:t>KP 1</w:t>
                </w:r>
                <w:r w:rsidRPr="001579A0">
                  <w:t>, 2</w:t>
                </w:r>
              </w:p>
            </w:tc>
            <w:tc>
              <w:tcPr>
                <w:tcW w:w="1275" w:type="dxa"/>
              </w:tcPr>
              <w:p w14:paraId="41A3DFD0" w14:textId="7A44EC17" w:rsidR="00434300" w:rsidRPr="001579A0" w:rsidRDefault="00434300" w:rsidP="001579A0">
                <w:pPr>
                  <w:pStyle w:val="TableText"/>
                  <w:cnfStyle w:val="000000000000" w:firstRow="0" w:lastRow="0" w:firstColumn="0" w:lastColumn="0" w:oddVBand="0" w:evenVBand="0" w:oddHBand="0" w:evenHBand="0" w:firstRowFirstColumn="0" w:firstRowLastColumn="0" w:lastRowFirstColumn="0" w:lastRowLastColumn="0"/>
                </w:pPr>
                <w:r w:rsidRPr="00066871">
                  <w:t>Lowland plains</w:t>
                </w:r>
              </w:p>
            </w:tc>
            <w:tc>
              <w:tcPr>
                <w:tcW w:w="3266" w:type="dxa"/>
              </w:tcPr>
              <w:p w14:paraId="43C466CE" w14:textId="42A50331" w:rsidR="00434300" w:rsidRPr="001579A0" w:rsidRDefault="00434300" w:rsidP="001579A0">
                <w:pPr>
                  <w:pStyle w:val="TableText"/>
                  <w:cnfStyle w:val="000000000000" w:firstRow="0" w:lastRow="0" w:firstColumn="0" w:lastColumn="0" w:oddVBand="0" w:evenVBand="0" w:oddHBand="0" w:evenHBand="0" w:firstRowFirstColumn="0" w:firstRowLastColumn="0" w:lastRowFirstColumn="0" w:lastRowLastColumn="0"/>
                </w:pPr>
                <w:r w:rsidRPr="000C41A4">
                  <w:t xml:space="preserve">Disturbance of places resulting in loss of heritage values </w:t>
                </w:r>
                <w:r>
                  <w:t>would</w:t>
                </w:r>
                <w:r w:rsidRPr="000C41A4">
                  <w:t xml:space="preserve"> occur as a result </w:t>
                </w:r>
                <w:r w:rsidRPr="00EC5A4B">
                  <w:t>of earthworks during construction</w:t>
                </w:r>
                <w:r w:rsidR="001E2226">
                  <w:t>.</w:t>
                </w:r>
              </w:p>
            </w:tc>
            <w:tc>
              <w:tcPr>
                <w:tcW w:w="1606" w:type="dxa"/>
              </w:tcPr>
              <w:p w14:paraId="017F154F" w14:textId="77777777" w:rsidR="00434300" w:rsidRDefault="00434300" w:rsidP="001579A0">
                <w:pPr>
                  <w:pStyle w:val="TableText"/>
                  <w:cnfStyle w:val="000000000000" w:firstRow="0" w:lastRow="0" w:firstColumn="0" w:lastColumn="0" w:oddVBand="0" w:evenVBand="0" w:oddHBand="0" w:evenHBand="0" w:firstRowFirstColumn="0" w:firstRowLastColumn="0" w:lastRowFirstColumn="0" w:lastRowLastColumn="0"/>
                </w:pPr>
                <w:r>
                  <w:t>EMM CH1</w:t>
                </w:r>
              </w:p>
              <w:p w14:paraId="768CC536" w14:textId="5613D797" w:rsidR="00434300" w:rsidRDefault="00434300" w:rsidP="001579A0">
                <w:pPr>
                  <w:pStyle w:val="TableText"/>
                  <w:cnfStyle w:val="000000000000" w:firstRow="0" w:lastRow="0" w:firstColumn="0" w:lastColumn="0" w:oddVBand="0" w:evenVBand="0" w:oddHBand="0" w:evenHBand="0" w:firstRowFirstColumn="0" w:firstRowLastColumn="0" w:lastRowFirstColumn="0" w:lastRowLastColumn="0"/>
                </w:pPr>
                <w:r>
                  <w:t>CHMP 16594 - no specific mitigation measures</w:t>
                </w:r>
              </w:p>
            </w:tc>
            <w:tc>
              <w:tcPr>
                <w:tcW w:w="1187" w:type="dxa"/>
              </w:tcPr>
              <w:p w14:paraId="346D4502" w14:textId="1254A49C" w:rsidR="00434300" w:rsidRDefault="00434300" w:rsidP="00AB6A58">
                <w:pPr>
                  <w:pStyle w:val="TableText"/>
                  <w:cnfStyle w:val="000000000000" w:firstRow="0" w:lastRow="0" w:firstColumn="0" w:lastColumn="0" w:oddVBand="0" w:evenVBand="0" w:oddHBand="0" w:evenHBand="0" w:firstRowFirstColumn="0" w:firstRowLastColumn="0" w:lastRowFirstColumn="0" w:lastRowLastColumn="0"/>
                </w:pPr>
                <w:r>
                  <w:t>M</w:t>
                </w:r>
                <w:r w:rsidR="00AB6A58">
                  <w:t>inor</w:t>
                </w:r>
              </w:p>
            </w:tc>
          </w:tr>
          <w:tr w:rsidR="00434300" w:rsidRPr="00432EF1" w14:paraId="3B36C77D" w14:textId="6A502259" w:rsidTr="00835EDC">
            <w:trPr>
              <w:cantSplit/>
            </w:trPr>
            <w:tc>
              <w:tcPr>
                <w:cnfStyle w:val="001000000000" w:firstRow="0" w:lastRow="0" w:firstColumn="1" w:lastColumn="0" w:oddVBand="0" w:evenVBand="0" w:oddHBand="0" w:evenHBand="0" w:firstRowFirstColumn="0" w:firstRowLastColumn="0" w:lastRowFirstColumn="0" w:lastRowLastColumn="0"/>
                <w:tcW w:w="1846" w:type="dxa"/>
              </w:tcPr>
              <w:p w14:paraId="1BC7D3CC" w14:textId="77777777" w:rsidR="00434300" w:rsidRPr="001E2226" w:rsidRDefault="00434300" w:rsidP="00C45583">
                <w:pPr>
                  <w:pStyle w:val="TableText"/>
                </w:pPr>
                <w:r w:rsidRPr="001E2226">
                  <w:t>Rutland Square LDAD 1</w:t>
                </w:r>
              </w:p>
              <w:p w14:paraId="7FE224A6" w14:textId="77777777" w:rsidR="00434300" w:rsidRPr="001E2226" w:rsidRDefault="00434300" w:rsidP="009B28BF">
                <w:pPr>
                  <w:pStyle w:val="TableText"/>
                </w:pPr>
                <w:r w:rsidRPr="001E2226">
                  <w:t>VAHR 7822-4440</w:t>
                </w:r>
              </w:p>
              <w:p w14:paraId="43AF9483" w14:textId="77777777" w:rsidR="00434300" w:rsidRPr="001E2226" w:rsidRDefault="00434300" w:rsidP="007C5281">
                <w:pPr>
                  <w:pStyle w:val="TableText"/>
                </w:pPr>
              </w:p>
              <w:p w14:paraId="70E38469" w14:textId="033D6377" w:rsidR="00434300" w:rsidRPr="005D47FB" w:rsidRDefault="00434300" w:rsidP="007C5281">
                <w:pPr>
                  <w:pStyle w:val="TableText"/>
                </w:pPr>
                <w:r w:rsidRPr="001E2226">
                  <w:t>Registered through CHMP 16594</w:t>
                </w:r>
              </w:p>
            </w:tc>
            <w:tc>
              <w:tcPr>
                <w:tcW w:w="2229" w:type="dxa"/>
              </w:tcPr>
              <w:p w14:paraId="636C805E" w14:textId="696F8DA7" w:rsidR="00434300" w:rsidRPr="00673243" w:rsidRDefault="00434300" w:rsidP="001E2226">
                <w:pPr>
                  <w:pStyle w:val="TableText"/>
                  <w:cnfStyle w:val="000000000000" w:firstRow="0" w:lastRow="0" w:firstColumn="0" w:lastColumn="0" w:oddVBand="0" w:evenVBand="0" w:oddHBand="0" w:evenHBand="0" w:firstRowFirstColumn="0" w:firstRowLastColumn="0" w:lastRowFirstColumn="0" w:lastRowLastColumn="0"/>
                </w:pPr>
                <w:r w:rsidRPr="005D47FB">
                  <w:t xml:space="preserve">Low </w:t>
                </w:r>
                <w:r w:rsidR="00340375" w:rsidRPr="005D47FB">
                  <w:t>density artefact distribution</w:t>
                </w:r>
              </w:p>
            </w:tc>
            <w:tc>
              <w:tcPr>
                <w:tcW w:w="1732" w:type="dxa"/>
              </w:tcPr>
              <w:p w14:paraId="2BB6859E" w14:textId="703EE813" w:rsidR="00434300" w:rsidRPr="00432EF1" w:rsidRDefault="00434300">
                <w:pPr>
                  <w:pStyle w:val="TableText"/>
                  <w:cnfStyle w:val="000000000000" w:firstRow="0" w:lastRow="0" w:firstColumn="0" w:lastColumn="0" w:oddVBand="0" w:evenVBand="0" w:oddHBand="0" w:evenHBand="0" w:firstRowFirstColumn="0" w:firstRowLastColumn="0" w:lastRowFirstColumn="0" w:lastRowLastColumn="0"/>
                </w:pPr>
                <w:r>
                  <w:t>Low</w:t>
                </w:r>
              </w:p>
            </w:tc>
            <w:tc>
              <w:tcPr>
                <w:tcW w:w="851" w:type="dxa"/>
              </w:tcPr>
              <w:p w14:paraId="54858F02" w14:textId="084D0317" w:rsidR="00434300" w:rsidRPr="00673243" w:rsidRDefault="00434300" w:rsidP="001E2226">
                <w:pPr>
                  <w:pStyle w:val="TableText"/>
                  <w:cnfStyle w:val="000000000000" w:firstRow="0" w:lastRow="0" w:firstColumn="0" w:lastColumn="0" w:oddVBand="0" w:evenVBand="0" w:oddHBand="0" w:evenHBand="0" w:firstRowFirstColumn="0" w:firstRowLastColumn="0" w:lastRowFirstColumn="0" w:lastRowLastColumn="0"/>
                </w:pPr>
                <w:r w:rsidRPr="00432EF1">
                  <w:t>KP 4, 5, 6</w:t>
                </w:r>
              </w:p>
            </w:tc>
            <w:tc>
              <w:tcPr>
                <w:tcW w:w="1275" w:type="dxa"/>
              </w:tcPr>
              <w:p w14:paraId="540F76D0" w14:textId="41CA905D" w:rsidR="00434300" w:rsidRPr="00673243" w:rsidRDefault="00434300">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673243">
                  <w:t>Stony rise crests and low rises</w:t>
                </w:r>
              </w:p>
            </w:tc>
            <w:tc>
              <w:tcPr>
                <w:tcW w:w="3266" w:type="dxa"/>
              </w:tcPr>
              <w:p w14:paraId="6615B6BA" w14:textId="482E22AE" w:rsidR="00434300" w:rsidRPr="00432EF1" w:rsidRDefault="00434300">
                <w:pPr>
                  <w:pStyle w:val="TableText"/>
                  <w:cnfStyle w:val="000000000000" w:firstRow="0" w:lastRow="0" w:firstColumn="0" w:lastColumn="0" w:oddVBand="0" w:evenVBand="0" w:oddHBand="0" w:evenHBand="0" w:firstRowFirstColumn="0" w:firstRowLastColumn="0" w:lastRowFirstColumn="0" w:lastRowLastColumn="0"/>
                </w:pPr>
                <w:r w:rsidRPr="00C45583">
                  <w:t xml:space="preserve">Disturbance of </w:t>
                </w:r>
                <w:r w:rsidRPr="005D47FB">
                  <w:t xml:space="preserve">places resulting in loss of heritage values </w:t>
                </w:r>
                <w:r w:rsidRPr="0098281E">
                  <w:t xml:space="preserve">would occur as a result </w:t>
                </w:r>
                <w:r w:rsidRPr="00432EF1">
                  <w:t>of earthworks during construction</w:t>
                </w:r>
                <w:r w:rsidR="001E2226">
                  <w:t>.</w:t>
                </w:r>
              </w:p>
            </w:tc>
            <w:tc>
              <w:tcPr>
                <w:tcW w:w="1606" w:type="dxa"/>
              </w:tcPr>
              <w:p w14:paraId="753EC0D3" w14:textId="77777777" w:rsidR="00434300" w:rsidRDefault="00434300" w:rsidP="00432EF1">
                <w:pPr>
                  <w:pStyle w:val="TableText"/>
                  <w:cnfStyle w:val="000000000000" w:firstRow="0" w:lastRow="0" w:firstColumn="0" w:lastColumn="0" w:oddVBand="0" w:evenVBand="0" w:oddHBand="0" w:evenHBand="0" w:firstRowFirstColumn="0" w:firstRowLastColumn="0" w:lastRowFirstColumn="0" w:lastRowLastColumn="0"/>
                </w:pPr>
                <w:r w:rsidRPr="00432EF1">
                  <w:t xml:space="preserve">EMM CH1 </w:t>
                </w:r>
              </w:p>
              <w:p w14:paraId="13DB8230" w14:textId="39B8C9C4" w:rsidR="00434300" w:rsidRPr="00673243" w:rsidRDefault="00434300" w:rsidP="00C45583">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C45583">
                  <w:t>CHMP 16594 –</w:t>
                </w:r>
                <w:r>
                  <w:t xml:space="preserve"> </w:t>
                </w:r>
                <w:r w:rsidRPr="005D47FB">
                  <w:t>a surface</w:t>
                </w:r>
                <w:r w:rsidRPr="0098281E">
                  <w:t xml:space="preserve"> salvage program must</w:t>
                </w:r>
                <w:r w:rsidRPr="00432EF1">
                  <w:t xml:space="preserve"> be undertaken prior to works commencing</w:t>
                </w:r>
              </w:p>
            </w:tc>
            <w:tc>
              <w:tcPr>
                <w:tcW w:w="1187" w:type="dxa"/>
              </w:tcPr>
              <w:p w14:paraId="1F42B27C" w14:textId="543BBC74" w:rsidR="00434300" w:rsidRPr="00432EF1" w:rsidRDefault="00434300" w:rsidP="00AB6A58">
                <w:pPr>
                  <w:pStyle w:val="TableText"/>
                  <w:cnfStyle w:val="000000000000" w:firstRow="0" w:lastRow="0" w:firstColumn="0" w:lastColumn="0" w:oddVBand="0" w:evenVBand="0" w:oddHBand="0" w:evenHBand="0" w:firstRowFirstColumn="0" w:firstRowLastColumn="0" w:lastRowFirstColumn="0" w:lastRowLastColumn="0"/>
                </w:pPr>
                <w:r>
                  <w:t>M</w:t>
                </w:r>
                <w:r w:rsidR="00AB6A58">
                  <w:t>inor</w:t>
                </w:r>
              </w:p>
            </w:tc>
          </w:tr>
          <w:tr w:rsidR="00434300" w:rsidRPr="00432EF1" w14:paraId="6EED5125" w14:textId="4F10DB8C" w:rsidTr="00835EDC">
            <w:trPr>
              <w:cantSplit/>
            </w:trPr>
            <w:tc>
              <w:tcPr>
                <w:cnfStyle w:val="001000000000" w:firstRow="0" w:lastRow="0" w:firstColumn="1" w:lastColumn="0" w:oddVBand="0" w:evenVBand="0" w:oddHBand="0" w:evenHBand="0" w:firstRowFirstColumn="0" w:firstRowLastColumn="0" w:lastRowFirstColumn="0" w:lastRowLastColumn="0"/>
                <w:tcW w:w="1846" w:type="dxa"/>
              </w:tcPr>
              <w:p w14:paraId="74ADCD2C" w14:textId="77777777" w:rsidR="00434300" w:rsidRPr="00432EF1" w:rsidRDefault="00434300" w:rsidP="00C45583">
                <w:pPr>
                  <w:pStyle w:val="TableText"/>
                </w:pPr>
                <w:r w:rsidRPr="00432EF1">
                  <w:t>Rutland Square Artefact Scatter</w:t>
                </w:r>
              </w:p>
              <w:p w14:paraId="5ECE8825" w14:textId="77777777" w:rsidR="00434300" w:rsidRDefault="00434300" w:rsidP="00673243">
                <w:pPr>
                  <w:pStyle w:val="TableText"/>
                  <w:rPr>
                    <w:rStyle w:val="Highlight"/>
                    <w:shd w:val="clear" w:color="auto" w:fill="auto"/>
                  </w:rPr>
                </w:pPr>
                <w:r w:rsidRPr="00673243">
                  <w:rPr>
                    <w:rStyle w:val="Highlight"/>
                    <w:shd w:val="clear" w:color="auto" w:fill="auto"/>
                  </w:rPr>
                  <w:t>VAHR 7822-4439</w:t>
                </w:r>
              </w:p>
              <w:p w14:paraId="24EF3118" w14:textId="77777777" w:rsidR="00434300" w:rsidRPr="007C5281" w:rsidRDefault="00434300" w:rsidP="007C5281">
                <w:pPr>
                  <w:pStyle w:val="TableText"/>
                  <w:rPr>
                    <w:rStyle w:val="Highlight"/>
                    <w:shd w:val="clear" w:color="auto" w:fill="auto"/>
                  </w:rPr>
                </w:pPr>
              </w:p>
              <w:p w14:paraId="3F8FD203" w14:textId="073B3E36" w:rsidR="00434300" w:rsidRPr="00673243" w:rsidRDefault="00434300" w:rsidP="007C5281">
                <w:pPr>
                  <w:pStyle w:val="TableText"/>
                </w:pPr>
                <w:r w:rsidRPr="007C5281">
                  <w:rPr>
                    <w:rStyle w:val="Highlight"/>
                    <w:shd w:val="clear" w:color="auto" w:fill="auto"/>
                  </w:rPr>
                  <w:t>Registered through CHMP 16594</w:t>
                </w:r>
              </w:p>
            </w:tc>
            <w:tc>
              <w:tcPr>
                <w:tcW w:w="2229" w:type="dxa"/>
              </w:tcPr>
              <w:p w14:paraId="2DD847E6" w14:textId="77777777" w:rsidR="00434300" w:rsidRPr="00673243" w:rsidRDefault="00434300" w:rsidP="00673243">
                <w:pPr>
                  <w:pStyle w:val="TableText"/>
                  <w:cnfStyle w:val="000000000000" w:firstRow="0" w:lastRow="0" w:firstColumn="0" w:lastColumn="0" w:oddVBand="0" w:evenVBand="0" w:oddHBand="0" w:evenHBand="0" w:firstRowFirstColumn="0" w:firstRowLastColumn="0" w:lastRowFirstColumn="0" w:lastRowLastColumn="0"/>
                </w:pPr>
                <w:r w:rsidRPr="00673243">
                  <w:t>Artefact scatter</w:t>
                </w:r>
              </w:p>
            </w:tc>
            <w:tc>
              <w:tcPr>
                <w:tcW w:w="1732" w:type="dxa"/>
              </w:tcPr>
              <w:p w14:paraId="2F73915D" w14:textId="55AF59B2" w:rsidR="00434300" w:rsidRPr="00432EF1" w:rsidRDefault="00434300">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851" w:type="dxa"/>
              </w:tcPr>
              <w:p w14:paraId="5D4B1653" w14:textId="03E4E038" w:rsidR="00434300" w:rsidRPr="00673243" w:rsidRDefault="00434300" w:rsidP="001E2226">
                <w:pPr>
                  <w:pStyle w:val="TableText"/>
                  <w:cnfStyle w:val="000000000000" w:firstRow="0" w:lastRow="0" w:firstColumn="0" w:lastColumn="0" w:oddVBand="0" w:evenVBand="0" w:oddHBand="0" w:evenHBand="0" w:firstRowFirstColumn="0" w:firstRowLastColumn="0" w:lastRowFirstColumn="0" w:lastRowLastColumn="0"/>
                </w:pPr>
                <w:r w:rsidRPr="00432EF1">
                  <w:t>KP 8</w:t>
                </w:r>
              </w:p>
            </w:tc>
            <w:tc>
              <w:tcPr>
                <w:tcW w:w="1275" w:type="dxa"/>
              </w:tcPr>
              <w:p w14:paraId="520F9F4E" w14:textId="13111A87" w:rsidR="00434300" w:rsidRPr="00673243" w:rsidRDefault="00434300">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673243">
                  <w:t>Stony rise crest</w:t>
                </w:r>
              </w:p>
            </w:tc>
            <w:tc>
              <w:tcPr>
                <w:tcW w:w="3266" w:type="dxa"/>
              </w:tcPr>
              <w:p w14:paraId="3E45986A" w14:textId="65C9D5DB" w:rsidR="00434300" w:rsidRPr="00432EF1" w:rsidRDefault="00434300">
                <w:pPr>
                  <w:pStyle w:val="TableText"/>
                  <w:cnfStyle w:val="000000000000" w:firstRow="0" w:lastRow="0" w:firstColumn="0" w:lastColumn="0" w:oddVBand="0" w:evenVBand="0" w:oddHBand="0" w:evenHBand="0" w:firstRowFirstColumn="0" w:firstRowLastColumn="0" w:lastRowFirstColumn="0" w:lastRowLastColumn="0"/>
                </w:pPr>
                <w:r w:rsidRPr="00C45583">
                  <w:t xml:space="preserve">Disturbance of </w:t>
                </w:r>
                <w:r w:rsidRPr="005D47FB">
                  <w:t xml:space="preserve">places resulting in loss of heritage values </w:t>
                </w:r>
                <w:r w:rsidRPr="0098281E">
                  <w:t xml:space="preserve">would occur as a result </w:t>
                </w:r>
                <w:r w:rsidRPr="00432EF1">
                  <w:t>of earthworks during construction</w:t>
                </w:r>
                <w:r w:rsidR="001E2226">
                  <w:t>.</w:t>
                </w:r>
              </w:p>
            </w:tc>
            <w:tc>
              <w:tcPr>
                <w:tcW w:w="1606" w:type="dxa"/>
              </w:tcPr>
              <w:p w14:paraId="79057469" w14:textId="77777777" w:rsidR="00434300" w:rsidRPr="00673243" w:rsidRDefault="00434300">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673243">
                  <w:rPr>
                    <w:rStyle w:val="Highlight"/>
                    <w:shd w:val="clear" w:color="auto" w:fill="auto"/>
                  </w:rPr>
                  <w:t>EMM CH1</w:t>
                </w:r>
              </w:p>
              <w:p w14:paraId="2F8A8AB5" w14:textId="49F4192C" w:rsidR="00434300" w:rsidRPr="00673243" w:rsidRDefault="00434300">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C45583">
                  <w:t>CHMP 16594 –</w:t>
                </w:r>
                <w:r>
                  <w:t xml:space="preserve"> subsurface salvage required</w:t>
                </w:r>
              </w:p>
            </w:tc>
            <w:tc>
              <w:tcPr>
                <w:tcW w:w="1187" w:type="dxa"/>
              </w:tcPr>
              <w:p w14:paraId="54C36D23" w14:textId="24BB6099" w:rsidR="00434300" w:rsidRPr="00673243" w:rsidRDefault="00434300">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t>M</w:t>
                </w:r>
                <w:r w:rsidRPr="00434300">
                  <w:t>oderate</w:t>
                </w:r>
              </w:p>
            </w:tc>
          </w:tr>
          <w:tr w:rsidR="00434300" w:rsidRPr="00953E31" w14:paraId="60856FDC" w14:textId="0FF2B467" w:rsidTr="00835EDC">
            <w:trPr>
              <w:cantSplit/>
            </w:trPr>
            <w:tc>
              <w:tcPr>
                <w:cnfStyle w:val="001000000000" w:firstRow="0" w:lastRow="0" w:firstColumn="1" w:lastColumn="0" w:oddVBand="0" w:evenVBand="0" w:oddHBand="0" w:evenHBand="0" w:firstRowFirstColumn="0" w:firstRowLastColumn="0" w:lastRowFirstColumn="0" w:lastRowLastColumn="0"/>
                <w:tcW w:w="1846" w:type="dxa"/>
              </w:tcPr>
              <w:p w14:paraId="146248C1" w14:textId="77777777" w:rsidR="00434300" w:rsidRDefault="00434300" w:rsidP="00CA71B6">
                <w:pPr>
                  <w:pStyle w:val="TableText"/>
                </w:pPr>
                <w:r w:rsidRPr="00066871">
                  <w:t>Tamboore 20</w:t>
                </w:r>
              </w:p>
              <w:p w14:paraId="4B6D0CEA" w14:textId="377F0E57" w:rsidR="00434300" w:rsidRPr="00CA71B6" w:rsidRDefault="00434300" w:rsidP="009B28BF">
                <w:pPr>
                  <w:pStyle w:val="TableText"/>
                </w:pPr>
                <w:r>
                  <w:t xml:space="preserve">VAHR </w:t>
                </w:r>
                <w:r w:rsidRPr="00066871">
                  <w:t>7822-3408</w:t>
                </w:r>
              </w:p>
            </w:tc>
            <w:tc>
              <w:tcPr>
                <w:tcW w:w="2229" w:type="dxa"/>
              </w:tcPr>
              <w:p w14:paraId="4D6D2B81" w14:textId="4532018E" w:rsidR="00434300" w:rsidRDefault="00434300" w:rsidP="00CA71B6">
                <w:pPr>
                  <w:pStyle w:val="TableText"/>
                  <w:cnfStyle w:val="000000000000" w:firstRow="0" w:lastRow="0" w:firstColumn="0" w:lastColumn="0" w:oddVBand="0" w:evenVBand="0" w:oddHBand="0" w:evenHBand="0" w:firstRowFirstColumn="0" w:firstRowLastColumn="0" w:lastRowFirstColumn="0" w:lastRowLastColumn="0"/>
                </w:pPr>
                <w:r w:rsidRPr="00066871">
                  <w:t>Artefact scatter</w:t>
                </w:r>
              </w:p>
              <w:p w14:paraId="4A0A7F21" w14:textId="39792791" w:rsidR="00434300" w:rsidRPr="00CA71B6" w:rsidRDefault="00434300" w:rsidP="00673243">
                <w:pPr>
                  <w:pStyle w:val="TableText"/>
                  <w:cnfStyle w:val="000000000000" w:firstRow="0" w:lastRow="0" w:firstColumn="0" w:lastColumn="0" w:oddVBand="0" w:evenVBand="0" w:oddHBand="0" w:evenHBand="0" w:firstRowFirstColumn="0" w:firstRowLastColumn="0" w:lastRowFirstColumn="0" w:lastRowLastColumn="0"/>
                </w:pPr>
                <w:r>
                  <w:t>M</w:t>
                </w:r>
                <w:r w:rsidRPr="00434914">
                  <w:t xml:space="preserve">echanical salvage program undertaken as per CHMP 11705 and </w:t>
                </w:r>
                <w:r>
                  <w:t>s</w:t>
                </w:r>
                <w:r w:rsidRPr="00434914">
                  <w:t>urface/subsurface salvage program undertaken as per CHMP 14627</w:t>
                </w:r>
              </w:p>
            </w:tc>
            <w:tc>
              <w:tcPr>
                <w:tcW w:w="1732" w:type="dxa"/>
              </w:tcPr>
              <w:p w14:paraId="656B35C1" w14:textId="3AA55576" w:rsidR="00434300" w:rsidRPr="00066871" w:rsidRDefault="00434300" w:rsidP="00CA71B6">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851" w:type="dxa"/>
              </w:tcPr>
              <w:p w14:paraId="0FBBECA8" w14:textId="71957FC3" w:rsidR="00434300" w:rsidRPr="00CA71B6" w:rsidRDefault="00434300" w:rsidP="001E2226">
                <w:pPr>
                  <w:pStyle w:val="TableText"/>
                  <w:cnfStyle w:val="000000000000" w:firstRow="0" w:lastRow="0" w:firstColumn="0" w:lastColumn="0" w:oddVBand="0" w:evenVBand="0" w:oddHBand="0" w:evenHBand="0" w:firstRowFirstColumn="0" w:firstRowLastColumn="0" w:lastRowFirstColumn="0" w:lastRowLastColumn="0"/>
                </w:pPr>
                <w:r w:rsidRPr="00066871">
                  <w:t>KP 29</w:t>
                </w:r>
              </w:p>
            </w:tc>
            <w:tc>
              <w:tcPr>
                <w:tcW w:w="1275" w:type="dxa"/>
              </w:tcPr>
              <w:p w14:paraId="4AC88397" w14:textId="57FB7E28" w:rsidR="00434300" w:rsidRPr="00CA71B6" w:rsidRDefault="00434300" w:rsidP="00CA71B6">
                <w:pPr>
                  <w:pStyle w:val="TableText"/>
                  <w:cnfStyle w:val="000000000000" w:firstRow="0" w:lastRow="0" w:firstColumn="0" w:lastColumn="0" w:oddVBand="0" w:evenVBand="0" w:oddHBand="0" w:evenHBand="0" w:firstRowFirstColumn="0" w:firstRowLastColumn="0" w:lastRowFirstColumn="0" w:lastRowLastColumn="0"/>
                </w:pPr>
                <w:r w:rsidRPr="00066871">
                  <w:t>Crest of moderate volcanic rise</w:t>
                </w:r>
              </w:p>
            </w:tc>
            <w:tc>
              <w:tcPr>
                <w:tcW w:w="3266" w:type="dxa"/>
              </w:tcPr>
              <w:p w14:paraId="40017162" w14:textId="3B440794" w:rsidR="00434300" w:rsidRPr="00CA71B6" w:rsidRDefault="00434300" w:rsidP="00CA71B6">
                <w:pPr>
                  <w:pStyle w:val="TableText"/>
                  <w:cnfStyle w:val="000000000000" w:firstRow="0" w:lastRow="0" w:firstColumn="0" w:lastColumn="0" w:oddVBand="0" w:evenVBand="0" w:oddHBand="0" w:evenHBand="0" w:firstRowFirstColumn="0" w:firstRowLastColumn="0" w:lastRowFirstColumn="0" w:lastRowLastColumn="0"/>
                </w:pPr>
                <w:r>
                  <w:t>Consultation, assessment of extent and mitigation</w:t>
                </w:r>
                <w:r w:rsidRPr="00AC5C56">
                  <w:t xml:space="preserve"> for CHMP</w:t>
                </w:r>
                <w:r>
                  <w:t xml:space="preserve"> 16593</w:t>
                </w:r>
                <w:r w:rsidRPr="00AC5C56">
                  <w:t xml:space="preserve"> </w:t>
                </w:r>
                <w:r>
                  <w:t>is ongoing</w:t>
                </w:r>
                <w:r w:rsidRPr="00AC5C56">
                  <w:t xml:space="preserve">, so impacts </w:t>
                </w:r>
                <w:r w:rsidRPr="00434914">
                  <w:t xml:space="preserve">to the place </w:t>
                </w:r>
                <w:r>
                  <w:t>are subject to change</w:t>
                </w:r>
                <w:r w:rsidRPr="00434914">
                  <w:t xml:space="preserve">. It is </w:t>
                </w:r>
                <w:r>
                  <w:t>predicted</w:t>
                </w:r>
                <w:r w:rsidRPr="00434914">
                  <w:t xml:space="preserve"> that construction </w:t>
                </w:r>
                <w:r>
                  <w:t>would</w:t>
                </w:r>
                <w:r w:rsidRPr="00434914">
                  <w:t xml:space="preserve"> partially or fully destroy the place due to earthworks.</w:t>
                </w:r>
              </w:p>
            </w:tc>
            <w:tc>
              <w:tcPr>
                <w:tcW w:w="1606" w:type="dxa"/>
              </w:tcPr>
              <w:p w14:paraId="3EBBE142" w14:textId="77777777" w:rsidR="00434300" w:rsidRDefault="00434300" w:rsidP="00CA71B6">
                <w:pPr>
                  <w:pStyle w:val="TableText"/>
                  <w:cnfStyle w:val="000000000000" w:firstRow="0" w:lastRow="0" w:firstColumn="0" w:lastColumn="0" w:oddVBand="0" w:evenVBand="0" w:oddHBand="0" w:evenHBand="0" w:firstRowFirstColumn="0" w:firstRowLastColumn="0" w:lastRowFirstColumn="0" w:lastRowLastColumn="0"/>
                </w:pPr>
                <w:r>
                  <w:t>EMM CH1</w:t>
                </w:r>
              </w:p>
              <w:p w14:paraId="154816F0" w14:textId="1DB117CC" w:rsidR="00434300" w:rsidRPr="00066871" w:rsidRDefault="00434300" w:rsidP="00CA71B6">
                <w:pPr>
                  <w:pStyle w:val="TableText"/>
                  <w:cnfStyle w:val="000000000000" w:firstRow="0" w:lastRow="0" w:firstColumn="0" w:lastColumn="0" w:oddVBand="0" w:evenVBand="0" w:oddHBand="0" w:evenHBand="0" w:firstRowFirstColumn="0" w:firstRowLastColumn="0" w:lastRowFirstColumn="0" w:lastRowLastColumn="0"/>
                </w:pPr>
                <w:r>
                  <w:t>CHMP 16593</w:t>
                </w:r>
              </w:p>
            </w:tc>
            <w:tc>
              <w:tcPr>
                <w:tcW w:w="1187" w:type="dxa"/>
              </w:tcPr>
              <w:p w14:paraId="6CFF9A86" w14:textId="3BE37AC7" w:rsidR="00434300" w:rsidRDefault="00AB6A58" w:rsidP="00AB6A58">
                <w:pPr>
                  <w:pStyle w:val="TableText"/>
                  <w:cnfStyle w:val="000000000000" w:firstRow="0" w:lastRow="0" w:firstColumn="0" w:lastColumn="0" w:oddVBand="0" w:evenVBand="0" w:oddHBand="0" w:evenHBand="0" w:firstRowFirstColumn="0" w:firstRowLastColumn="0" w:lastRowFirstColumn="0" w:lastRowLastColumn="0"/>
                </w:pPr>
                <w:r>
                  <w:t>Moderate</w:t>
                </w:r>
              </w:p>
            </w:tc>
          </w:tr>
          <w:tr w:rsidR="00FE2CCB" w:rsidRPr="00953E31" w14:paraId="0EB1CE45" w14:textId="77777777" w:rsidTr="00835EDC">
            <w:trPr>
              <w:cantSplit/>
            </w:trPr>
            <w:tc>
              <w:tcPr>
                <w:cnfStyle w:val="001000000000" w:firstRow="0" w:lastRow="0" w:firstColumn="1" w:lastColumn="0" w:oddVBand="0" w:evenVBand="0" w:oddHBand="0" w:evenHBand="0" w:firstRowFirstColumn="0" w:firstRowLastColumn="0" w:lastRowFirstColumn="0" w:lastRowLastColumn="0"/>
                <w:tcW w:w="1846" w:type="dxa"/>
              </w:tcPr>
              <w:p w14:paraId="797876F9" w14:textId="77777777" w:rsidR="00FE2CCB" w:rsidRPr="00FE2CCB" w:rsidRDefault="00FE2CCB" w:rsidP="00FE2CCB">
                <w:pPr>
                  <w:pStyle w:val="TableText"/>
                </w:pPr>
                <w:r>
                  <w:lastRenderedPageBreak/>
                  <w:t>Tamboore 1</w:t>
                </w:r>
              </w:p>
              <w:p w14:paraId="1D793674" w14:textId="77777777" w:rsidR="00FE2CCB" w:rsidRPr="00FE2CCB" w:rsidRDefault="00FE2CCB" w:rsidP="00FE2CCB">
                <w:pPr>
                  <w:pStyle w:val="TableText"/>
                </w:pPr>
                <w:r>
                  <w:t>7822-3406</w:t>
                </w:r>
              </w:p>
            </w:tc>
            <w:tc>
              <w:tcPr>
                <w:tcW w:w="2229" w:type="dxa"/>
              </w:tcPr>
              <w:p w14:paraId="4E2ACDB1" w14:textId="0C9BF1B2"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066871">
                  <w:t>Artefact scatter</w:t>
                </w:r>
              </w:p>
              <w:p w14:paraId="5B21D910" w14:textId="1316F843"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FE2CCB">
                  <w:t>A surface salvage was required as part of the condition of CHMP 11705, it is unclear if this has been completed</w:t>
                </w:r>
              </w:p>
            </w:tc>
            <w:tc>
              <w:tcPr>
                <w:tcW w:w="1732" w:type="dxa"/>
              </w:tcPr>
              <w:p w14:paraId="3C912BE1"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 xml:space="preserve">Low </w:t>
                </w:r>
              </w:p>
            </w:tc>
            <w:tc>
              <w:tcPr>
                <w:tcW w:w="851" w:type="dxa"/>
              </w:tcPr>
              <w:p w14:paraId="284D3440"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K</w:t>
                </w:r>
                <w:r w:rsidRPr="00FE2CCB">
                  <w:t>P 31</w:t>
                </w:r>
              </w:p>
            </w:tc>
            <w:tc>
              <w:tcPr>
                <w:tcW w:w="1275" w:type="dxa"/>
              </w:tcPr>
              <w:p w14:paraId="34DA491A"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D</w:t>
                </w:r>
                <w:r w:rsidRPr="00FE2CCB">
                  <w:t>am wall</w:t>
                </w:r>
              </w:p>
            </w:tc>
            <w:tc>
              <w:tcPr>
                <w:tcW w:w="3266" w:type="dxa"/>
              </w:tcPr>
              <w:p w14:paraId="353339B8" w14:textId="56C0FE36" w:rsidR="00FE2CCB" w:rsidRPr="00FE2CCB" w:rsidDel="00C6775B" w:rsidRDefault="00FE2CCB" w:rsidP="00EB4D1C">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FE2CCB">
                  <w:t>Consultation, assessment of extent and mitigation for CHMP 16593 is ongoing, so impacts to the place are subject to change. It is predicted that construction would partially or fully destroy the place due to earthworks.</w:t>
                </w:r>
              </w:p>
            </w:tc>
            <w:tc>
              <w:tcPr>
                <w:tcW w:w="1606" w:type="dxa"/>
              </w:tcPr>
              <w:p w14:paraId="093A286E"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EMM CH1</w:t>
                </w:r>
              </w:p>
              <w:p w14:paraId="172DBC9C"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CHMP 16593</w:t>
                </w:r>
              </w:p>
            </w:tc>
            <w:tc>
              <w:tcPr>
                <w:tcW w:w="1187" w:type="dxa"/>
              </w:tcPr>
              <w:p w14:paraId="50A96C6F" w14:textId="20E9FF1C" w:rsidR="00FE2CCB" w:rsidRPr="00FE2CCB" w:rsidRDefault="00FE2CCB" w:rsidP="00AB6A58">
                <w:pPr>
                  <w:pStyle w:val="TableText"/>
                  <w:cnfStyle w:val="000000000000" w:firstRow="0" w:lastRow="0" w:firstColumn="0" w:lastColumn="0" w:oddVBand="0" w:evenVBand="0" w:oddHBand="0" w:evenHBand="0" w:firstRowFirstColumn="0" w:firstRowLastColumn="0" w:lastRowFirstColumn="0" w:lastRowLastColumn="0"/>
                </w:pPr>
                <w:r>
                  <w:t>M</w:t>
                </w:r>
                <w:r w:rsidR="00AB6A58">
                  <w:t>inor</w:t>
                </w:r>
              </w:p>
            </w:tc>
          </w:tr>
          <w:tr w:rsidR="00EB4D1C" w:rsidRPr="00953E31" w14:paraId="49D7F9DD" w14:textId="1711E30C" w:rsidTr="00835EDC">
            <w:trPr>
              <w:cantSplit/>
            </w:trPr>
            <w:tc>
              <w:tcPr>
                <w:cnfStyle w:val="001000000000" w:firstRow="0" w:lastRow="0" w:firstColumn="1" w:lastColumn="0" w:oddVBand="0" w:evenVBand="0" w:oddHBand="0" w:evenHBand="0" w:firstRowFirstColumn="0" w:firstRowLastColumn="0" w:lastRowFirstColumn="0" w:lastRowLastColumn="0"/>
                <w:tcW w:w="1846" w:type="dxa"/>
              </w:tcPr>
              <w:p w14:paraId="336AA014" w14:textId="1F99BB4F" w:rsidR="00FE2CCB" w:rsidRPr="00FE2CCB" w:rsidRDefault="00FE2CCB" w:rsidP="00FE2CCB">
                <w:pPr>
                  <w:pStyle w:val="TableText"/>
                </w:pPr>
                <w:r w:rsidRPr="00B2317E">
                  <w:t>Melbourne Sydney Passing Lane</w:t>
                </w:r>
                <w:r w:rsidR="001E2226">
                  <w:t xml:space="preserve"> </w:t>
                </w:r>
                <w:r w:rsidRPr="00B2317E">
                  <w:t>2-3</w:t>
                </w:r>
              </w:p>
              <w:p w14:paraId="1C8BF716" w14:textId="77777777" w:rsidR="00FE2CCB" w:rsidRPr="00FE2CCB" w:rsidRDefault="00FE2CCB" w:rsidP="00FE2CCB">
                <w:pPr>
                  <w:pStyle w:val="TableText"/>
                </w:pPr>
                <w:r w:rsidRPr="00B2317E">
                  <w:t>VAHR 7823-0189</w:t>
                </w:r>
              </w:p>
            </w:tc>
            <w:tc>
              <w:tcPr>
                <w:tcW w:w="2229" w:type="dxa"/>
              </w:tcPr>
              <w:p w14:paraId="4092B5F9" w14:textId="77EFB1A6"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B2317E">
                  <w:t xml:space="preserve">Artefact </w:t>
                </w:r>
                <w:r w:rsidR="0042679B">
                  <w:t>s</w:t>
                </w:r>
                <w:r w:rsidRPr="00B2317E">
                  <w:t>catter</w:t>
                </w:r>
              </w:p>
            </w:tc>
            <w:tc>
              <w:tcPr>
                <w:tcW w:w="1732" w:type="dxa"/>
              </w:tcPr>
              <w:p w14:paraId="575BE706"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Low-moderate</w:t>
                </w:r>
              </w:p>
            </w:tc>
            <w:tc>
              <w:tcPr>
                <w:tcW w:w="851" w:type="dxa"/>
              </w:tcPr>
              <w:p w14:paraId="7BBABBA6" w14:textId="258B041C"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 xml:space="preserve">Access </w:t>
                </w:r>
                <w:r w:rsidRPr="00FE2CCB">
                  <w:t>track to be used near KP 41</w:t>
                </w:r>
              </w:p>
            </w:tc>
            <w:tc>
              <w:tcPr>
                <w:tcW w:w="1275" w:type="dxa"/>
              </w:tcPr>
              <w:p w14:paraId="45BDD3C7"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B2317E">
                  <w:t>Stony rise</w:t>
                </w:r>
              </w:p>
            </w:tc>
            <w:tc>
              <w:tcPr>
                <w:tcW w:w="3266" w:type="dxa"/>
              </w:tcPr>
              <w:p w14:paraId="1E725887" w14:textId="417F348D"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Consultation</w:t>
                </w:r>
                <w:r w:rsidRPr="00FE2CCB">
                  <w:t>, assessment of extent and mitigation for CHMP 16593 is ongoing, so impacts to the place are subject to change. It is predicted that construction would partially or fully destroy the place due to earthworks.</w:t>
                </w:r>
              </w:p>
            </w:tc>
            <w:tc>
              <w:tcPr>
                <w:tcW w:w="1606" w:type="dxa"/>
              </w:tcPr>
              <w:p w14:paraId="23BB07B7"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B2317E">
                  <w:t>EMM CH1</w:t>
                </w:r>
              </w:p>
              <w:p w14:paraId="5923B4B2"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B2317E">
                  <w:t>CHMP 16593</w:t>
                </w:r>
              </w:p>
            </w:tc>
            <w:tc>
              <w:tcPr>
                <w:tcW w:w="1187" w:type="dxa"/>
              </w:tcPr>
              <w:p w14:paraId="244001A0" w14:textId="5CE1E150"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Moderate</w:t>
                </w:r>
              </w:p>
            </w:tc>
          </w:tr>
          <w:tr w:rsidR="00EB4D1C" w:rsidRPr="00953E31" w14:paraId="3A7FA9EC" w14:textId="59935AFA" w:rsidTr="00835EDC">
            <w:trPr>
              <w:cantSplit/>
            </w:trPr>
            <w:tc>
              <w:tcPr>
                <w:cnfStyle w:val="001000000000" w:firstRow="0" w:lastRow="0" w:firstColumn="1" w:lastColumn="0" w:oddVBand="0" w:evenVBand="0" w:oddHBand="0" w:evenHBand="0" w:firstRowFirstColumn="0" w:firstRowLastColumn="0" w:lastRowFirstColumn="0" w:lastRowLastColumn="0"/>
                <w:tcW w:w="1846" w:type="dxa"/>
              </w:tcPr>
              <w:p w14:paraId="7F801DDC" w14:textId="77777777" w:rsidR="00FE2CCB" w:rsidRPr="00FE2CCB" w:rsidRDefault="00FE2CCB" w:rsidP="00FE2CCB">
                <w:pPr>
                  <w:pStyle w:val="TableText"/>
                </w:pPr>
                <w:r w:rsidRPr="00066871">
                  <w:t xml:space="preserve">Wollert Low </w:t>
                </w:r>
                <w:r w:rsidRPr="00FE2CCB">
                  <w:t>Density Artefact Distribution</w:t>
                </w:r>
              </w:p>
              <w:p w14:paraId="62130015" w14:textId="08CACB99" w:rsidR="00FE2CCB" w:rsidRPr="00FE2CCB" w:rsidRDefault="00FE2CCB" w:rsidP="00FE2CCB">
                <w:pPr>
                  <w:pStyle w:val="TableText"/>
                </w:pPr>
                <w:r>
                  <w:t>V</w:t>
                </w:r>
                <w:r w:rsidRPr="00FE2CCB">
                  <w:t>AHR 7823-0305</w:t>
                </w:r>
              </w:p>
            </w:tc>
            <w:tc>
              <w:tcPr>
                <w:tcW w:w="2229" w:type="dxa"/>
              </w:tcPr>
              <w:p w14:paraId="0D8478DC" w14:textId="46B3241C" w:rsidR="00FE2CCB" w:rsidRPr="00434914" w:rsidRDefault="00FE2CCB" w:rsidP="001E2226">
                <w:pPr>
                  <w:pStyle w:val="TableText"/>
                  <w:cnfStyle w:val="000000000000" w:firstRow="0" w:lastRow="0" w:firstColumn="0" w:lastColumn="0" w:oddVBand="0" w:evenVBand="0" w:oddHBand="0" w:evenHBand="0" w:firstRowFirstColumn="0" w:firstRowLastColumn="0" w:lastRowFirstColumn="0" w:lastRowLastColumn="0"/>
                </w:pPr>
                <w:r w:rsidRPr="00066871">
                  <w:t xml:space="preserve">Low </w:t>
                </w:r>
                <w:r w:rsidR="0042679B" w:rsidRPr="00066871">
                  <w:t>density artefact distribution</w:t>
                </w:r>
              </w:p>
            </w:tc>
            <w:tc>
              <w:tcPr>
                <w:tcW w:w="1732" w:type="dxa"/>
              </w:tcPr>
              <w:p w14:paraId="3673B631" w14:textId="54D75538"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E</w:t>
                </w:r>
                <w:r w:rsidRPr="00FE2CCB">
                  <w:t>xtremely low</w:t>
                </w:r>
              </w:p>
            </w:tc>
            <w:tc>
              <w:tcPr>
                <w:tcW w:w="851" w:type="dxa"/>
              </w:tcPr>
              <w:p w14:paraId="2E1D3696" w14:textId="4D17AEED" w:rsidR="00FE2CCB" w:rsidRPr="00434914" w:rsidRDefault="00FE2CCB" w:rsidP="001E2226">
                <w:pPr>
                  <w:pStyle w:val="TableText"/>
                  <w:cnfStyle w:val="000000000000" w:firstRow="0" w:lastRow="0" w:firstColumn="0" w:lastColumn="0" w:oddVBand="0" w:evenVBand="0" w:oddHBand="0" w:evenHBand="0" w:firstRowFirstColumn="0" w:firstRowLastColumn="0" w:lastRowFirstColumn="0" w:lastRowLastColumn="0"/>
                </w:pPr>
                <w:r w:rsidRPr="00066871">
                  <w:t>KP 42</w:t>
                </w:r>
              </w:p>
            </w:tc>
            <w:tc>
              <w:tcPr>
                <w:tcW w:w="1275" w:type="dxa"/>
              </w:tcPr>
              <w:p w14:paraId="6369A9A1" w14:textId="4665BE9F"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066871">
                  <w:t>Volcanic plain</w:t>
                </w:r>
              </w:p>
            </w:tc>
            <w:tc>
              <w:tcPr>
                <w:tcW w:w="3266" w:type="dxa"/>
              </w:tcPr>
              <w:p w14:paraId="136F3C65" w14:textId="7A518F0D"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Consultation</w:t>
                </w:r>
                <w:r w:rsidRPr="00FE2CCB">
                  <w:t>, assessment of extent and mitigation for CHMP 16593 is ongoing, so impacts to the place are subject to change. It is predicted that construction would partially or fully destroy the place due to earthworks.</w:t>
                </w:r>
              </w:p>
            </w:tc>
            <w:tc>
              <w:tcPr>
                <w:tcW w:w="1606" w:type="dxa"/>
              </w:tcPr>
              <w:p w14:paraId="2788E6DA"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E</w:t>
                </w:r>
                <w:r w:rsidRPr="00FE2CCB">
                  <w:t>MM CH1</w:t>
                </w:r>
              </w:p>
              <w:p w14:paraId="70A133B2" w14:textId="4A0D09F8"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C</w:t>
                </w:r>
                <w:r w:rsidRPr="00FE2CCB">
                  <w:t>HMP 16593</w:t>
                </w:r>
              </w:p>
            </w:tc>
            <w:tc>
              <w:tcPr>
                <w:tcW w:w="1187" w:type="dxa"/>
              </w:tcPr>
              <w:p w14:paraId="0516128C" w14:textId="25E9E866" w:rsidR="00FE2CCB" w:rsidRPr="00FE2CCB" w:rsidRDefault="00AB6A58" w:rsidP="00FE2CCB">
                <w:pPr>
                  <w:pStyle w:val="TableText"/>
                  <w:cnfStyle w:val="000000000000" w:firstRow="0" w:lastRow="0" w:firstColumn="0" w:lastColumn="0" w:oddVBand="0" w:evenVBand="0" w:oddHBand="0" w:evenHBand="0" w:firstRowFirstColumn="0" w:firstRowLastColumn="0" w:lastRowFirstColumn="0" w:lastRowLastColumn="0"/>
                </w:pPr>
                <w:r>
                  <w:t>Minor</w:t>
                </w:r>
              </w:p>
            </w:tc>
          </w:tr>
          <w:tr w:rsidR="00EB4D1C" w:rsidRPr="00953E31" w14:paraId="7A6BB1D6" w14:textId="7A2CBBE2" w:rsidTr="00835EDC">
            <w:trPr>
              <w:cantSplit/>
            </w:trPr>
            <w:tc>
              <w:tcPr>
                <w:cnfStyle w:val="001000000000" w:firstRow="0" w:lastRow="0" w:firstColumn="1" w:lastColumn="0" w:oddVBand="0" w:evenVBand="0" w:oddHBand="0" w:evenHBand="0" w:firstRowFirstColumn="0" w:firstRowLastColumn="0" w:lastRowFirstColumn="0" w:lastRowLastColumn="0"/>
                <w:tcW w:w="1846" w:type="dxa"/>
              </w:tcPr>
              <w:p w14:paraId="5F6F6361" w14:textId="7BC0398D" w:rsidR="00FE2CCB" w:rsidRPr="00FE2CCB" w:rsidRDefault="00FE2CCB" w:rsidP="00FE2CCB">
                <w:pPr>
                  <w:pStyle w:val="TableText"/>
                </w:pPr>
                <w:r w:rsidRPr="00066871">
                  <w:t>Wollert Low Density Artefact Distribution</w:t>
                </w:r>
              </w:p>
              <w:p w14:paraId="4EA682DF" w14:textId="29B1A1B5" w:rsidR="00FE2CCB" w:rsidRPr="00FE2CCB" w:rsidRDefault="00FE2CCB" w:rsidP="00FE2CCB">
                <w:pPr>
                  <w:pStyle w:val="TableText"/>
                </w:pPr>
                <w:r>
                  <w:t>V</w:t>
                </w:r>
                <w:r w:rsidRPr="00FE2CCB">
                  <w:t>AHR 7822-3647</w:t>
                </w:r>
              </w:p>
            </w:tc>
            <w:tc>
              <w:tcPr>
                <w:tcW w:w="2229" w:type="dxa"/>
              </w:tcPr>
              <w:p w14:paraId="086287C7" w14:textId="5707FDCA"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066871">
                  <w:t xml:space="preserve">Low </w:t>
                </w:r>
                <w:r w:rsidR="0042679B" w:rsidRPr="00066871">
                  <w:t xml:space="preserve">density artefact </w:t>
                </w:r>
                <w:r w:rsidR="0042679B" w:rsidRPr="00FE2CCB">
                  <w:t>distribution</w:t>
                </w:r>
              </w:p>
              <w:p w14:paraId="0FAAACED" w14:textId="3529524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1F0373">
                  <w:t>A mechanical salvage progra</w:t>
                </w:r>
                <w:r w:rsidRPr="00FE2CCB">
                  <w:t>m was undertaken as per CHMP 12259</w:t>
                </w:r>
              </w:p>
            </w:tc>
            <w:tc>
              <w:tcPr>
                <w:tcW w:w="1732" w:type="dxa"/>
              </w:tcPr>
              <w:p w14:paraId="51CB1726" w14:textId="55D90CFF"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E</w:t>
                </w:r>
                <w:r w:rsidRPr="00FE2CCB">
                  <w:t>xtremely low</w:t>
                </w:r>
              </w:p>
            </w:tc>
            <w:tc>
              <w:tcPr>
                <w:tcW w:w="851" w:type="dxa"/>
              </w:tcPr>
              <w:p w14:paraId="21B8B825" w14:textId="7223F523" w:rsidR="00FE2CCB" w:rsidRPr="001F0373" w:rsidRDefault="00FE2CCB" w:rsidP="001E2226">
                <w:pPr>
                  <w:pStyle w:val="TableText"/>
                  <w:cnfStyle w:val="000000000000" w:firstRow="0" w:lastRow="0" w:firstColumn="0" w:lastColumn="0" w:oddVBand="0" w:evenVBand="0" w:oddHBand="0" w:evenHBand="0" w:firstRowFirstColumn="0" w:firstRowLastColumn="0" w:lastRowFirstColumn="0" w:lastRowLastColumn="0"/>
                </w:pPr>
                <w:r w:rsidRPr="00066871">
                  <w:t>KP 43</w:t>
                </w:r>
                <w:r w:rsidRPr="00FE2CCB">
                  <w:t>, 48, 49</w:t>
                </w:r>
              </w:p>
            </w:tc>
            <w:tc>
              <w:tcPr>
                <w:tcW w:w="1275" w:type="dxa"/>
              </w:tcPr>
              <w:p w14:paraId="268AA4DA" w14:textId="484EB7CC"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066871">
                  <w:t>Volcanic plain</w:t>
                </w:r>
              </w:p>
            </w:tc>
            <w:tc>
              <w:tcPr>
                <w:tcW w:w="3266" w:type="dxa"/>
              </w:tcPr>
              <w:p w14:paraId="0C6701C3" w14:textId="5A8D37EB"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Consultation</w:t>
                </w:r>
                <w:r w:rsidRPr="00FE2CCB">
                  <w:t>, assessment of extent and mitigation for CHMP 16593 is ongoing, so impacts to the place are subject to change. It is predicted that construction would partially or fully destroy the place due to earthworks.</w:t>
                </w:r>
              </w:p>
            </w:tc>
            <w:tc>
              <w:tcPr>
                <w:tcW w:w="1606" w:type="dxa"/>
              </w:tcPr>
              <w:p w14:paraId="27D22171"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E</w:t>
                </w:r>
                <w:r w:rsidRPr="00FE2CCB">
                  <w:t>MM CH1</w:t>
                </w:r>
              </w:p>
              <w:p w14:paraId="39B853A8" w14:textId="4359A2D3"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C</w:t>
                </w:r>
                <w:r w:rsidRPr="00FE2CCB">
                  <w:t>HMP 16593</w:t>
                </w:r>
              </w:p>
            </w:tc>
            <w:tc>
              <w:tcPr>
                <w:tcW w:w="1187" w:type="dxa"/>
              </w:tcPr>
              <w:p w14:paraId="2130D3E6" w14:textId="76A7235C" w:rsidR="00FE2CCB" w:rsidRPr="00FE2CCB" w:rsidRDefault="00FE2CCB">
                <w:pPr>
                  <w:pStyle w:val="TableText"/>
                  <w:cnfStyle w:val="000000000000" w:firstRow="0" w:lastRow="0" w:firstColumn="0" w:lastColumn="0" w:oddVBand="0" w:evenVBand="0" w:oddHBand="0" w:evenHBand="0" w:firstRowFirstColumn="0" w:firstRowLastColumn="0" w:lastRowFirstColumn="0" w:lastRowLastColumn="0"/>
                </w:pPr>
                <w:r>
                  <w:t>M</w:t>
                </w:r>
                <w:r w:rsidR="008D1D8E">
                  <w:t>oderate</w:t>
                </w:r>
              </w:p>
            </w:tc>
          </w:tr>
          <w:tr w:rsidR="00EB4D1C" w:rsidRPr="00953E31" w14:paraId="0F5DB082" w14:textId="0C5229DC" w:rsidTr="00835EDC">
            <w:trPr>
              <w:cantSplit/>
            </w:trPr>
            <w:tc>
              <w:tcPr>
                <w:cnfStyle w:val="001000000000" w:firstRow="0" w:lastRow="0" w:firstColumn="1" w:lastColumn="0" w:oddVBand="0" w:evenVBand="0" w:oddHBand="0" w:evenHBand="0" w:firstRowFirstColumn="0" w:firstRowLastColumn="0" w:lastRowFirstColumn="0" w:lastRowLastColumn="0"/>
                <w:tcW w:w="1846" w:type="dxa"/>
              </w:tcPr>
              <w:p w14:paraId="2CE0880D" w14:textId="77777777" w:rsidR="00FE2CCB" w:rsidRPr="00FE2CCB" w:rsidRDefault="00FE2CCB" w:rsidP="00FE2CCB">
                <w:pPr>
                  <w:pStyle w:val="TableText"/>
                </w:pPr>
                <w:r w:rsidRPr="00066871">
                  <w:t>Wollert Stone Artefact Scatter 1</w:t>
                </w:r>
              </w:p>
              <w:p w14:paraId="10926039" w14:textId="232A802E" w:rsidR="00FE2CCB" w:rsidRPr="00FE2CCB" w:rsidRDefault="00FE2CCB" w:rsidP="00FE2CCB">
                <w:pPr>
                  <w:pStyle w:val="TableText"/>
                </w:pPr>
                <w:r>
                  <w:t>V</w:t>
                </w:r>
                <w:r w:rsidRPr="00FE2CCB">
                  <w:t>AHR 7822-3654</w:t>
                </w:r>
              </w:p>
            </w:tc>
            <w:tc>
              <w:tcPr>
                <w:tcW w:w="2229" w:type="dxa"/>
              </w:tcPr>
              <w:p w14:paraId="31D2C60F"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066871">
                  <w:t>Artefact scatter</w:t>
                </w:r>
              </w:p>
              <w:p w14:paraId="4C14CB06" w14:textId="1CCFBC1E"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1F0373">
                  <w:t>A mechanical salvage program was un</w:t>
                </w:r>
                <w:r w:rsidRPr="00FE2CCB">
                  <w:t>dertaken as per CHMP 12259</w:t>
                </w:r>
              </w:p>
            </w:tc>
            <w:tc>
              <w:tcPr>
                <w:tcW w:w="1732" w:type="dxa"/>
              </w:tcPr>
              <w:p w14:paraId="10A2ECAE" w14:textId="09BAEB0B"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E</w:t>
                </w:r>
                <w:r w:rsidRPr="00FE2CCB">
                  <w:t>xtremely low</w:t>
                </w:r>
              </w:p>
            </w:tc>
            <w:tc>
              <w:tcPr>
                <w:tcW w:w="851" w:type="dxa"/>
              </w:tcPr>
              <w:p w14:paraId="54BD79C6" w14:textId="045CB9ED" w:rsidR="00FE2CCB" w:rsidRPr="001F0373" w:rsidRDefault="00FE2CCB" w:rsidP="001E2226">
                <w:pPr>
                  <w:pStyle w:val="TableText"/>
                  <w:cnfStyle w:val="000000000000" w:firstRow="0" w:lastRow="0" w:firstColumn="0" w:lastColumn="0" w:oddVBand="0" w:evenVBand="0" w:oddHBand="0" w:evenHBand="0" w:firstRowFirstColumn="0" w:firstRowLastColumn="0" w:lastRowFirstColumn="0" w:lastRowLastColumn="0"/>
                </w:pPr>
                <w:r w:rsidRPr="00066871">
                  <w:t>KP 43</w:t>
                </w:r>
              </w:p>
            </w:tc>
            <w:tc>
              <w:tcPr>
                <w:tcW w:w="1275" w:type="dxa"/>
              </w:tcPr>
              <w:p w14:paraId="09BC8662" w14:textId="0EEDE561"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066871">
                  <w:t>Slight rise in floodplain on volcanic plain</w:t>
                </w:r>
              </w:p>
            </w:tc>
            <w:tc>
              <w:tcPr>
                <w:tcW w:w="3266" w:type="dxa"/>
              </w:tcPr>
              <w:p w14:paraId="6AB90267" w14:textId="3C9C572E"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Consultation</w:t>
                </w:r>
                <w:r w:rsidRPr="00FE2CCB">
                  <w:t>, assessment of extent and mitigation for CHMP 16593 is ongoing, so impacts to the place are subject to change. It is predicted that construction would partially or fully destroy the place due to earthworks.</w:t>
                </w:r>
              </w:p>
            </w:tc>
            <w:tc>
              <w:tcPr>
                <w:tcW w:w="1606" w:type="dxa"/>
              </w:tcPr>
              <w:p w14:paraId="743787A6"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E</w:t>
                </w:r>
                <w:r w:rsidRPr="00FE2CCB">
                  <w:t>MM CH1</w:t>
                </w:r>
              </w:p>
              <w:p w14:paraId="0AFB0CD5" w14:textId="115BD15C"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C</w:t>
                </w:r>
                <w:r w:rsidRPr="00FE2CCB">
                  <w:t>HMP 16593</w:t>
                </w:r>
              </w:p>
            </w:tc>
            <w:tc>
              <w:tcPr>
                <w:tcW w:w="1187" w:type="dxa"/>
              </w:tcPr>
              <w:p w14:paraId="471CA60D" w14:textId="3BAAEDED"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Moderate</w:t>
                </w:r>
              </w:p>
            </w:tc>
          </w:tr>
          <w:tr w:rsidR="00EB4D1C" w:rsidRPr="003C46D7" w14:paraId="26CF6D5F" w14:textId="0FC44832" w:rsidTr="00835EDC">
            <w:trPr>
              <w:cantSplit/>
            </w:trPr>
            <w:tc>
              <w:tcPr>
                <w:cnfStyle w:val="001000000000" w:firstRow="0" w:lastRow="0" w:firstColumn="1" w:lastColumn="0" w:oddVBand="0" w:evenVBand="0" w:oddHBand="0" w:evenHBand="0" w:firstRowFirstColumn="0" w:firstRowLastColumn="0" w:lastRowFirstColumn="0" w:lastRowLastColumn="0"/>
                <w:tcW w:w="1846" w:type="dxa"/>
              </w:tcPr>
              <w:p w14:paraId="55A442C2" w14:textId="77777777" w:rsidR="00FE2CCB" w:rsidRPr="003C46D7" w:rsidRDefault="00FE2CCB" w:rsidP="003C46D7">
                <w:pPr>
                  <w:pStyle w:val="TableText"/>
                  <w:rPr>
                    <w:rStyle w:val="Highlight"/>
                    <w:shd w:val="clear" w:color="auto" w:fill="auto"/>
                  </w:rPr>
                </w:pPr>
                <w:r w:rsidRPr="003C46D7">
                  <w:rPr>
                    <w:rStyle w:val="Highlight"/>
                    <w:shd w:val="clear" w:color="auto" w:fill="auto"/>
                  </w:rPr>
                  <w:lastRenderedPageBreak/>
                  <w:t xml:space="preserve">Wollert LDAD </w:t>
                </w:r>
              </w:p>
              <w:p w14:paraId="785EDBB5" w14:textId="574B1CFD" w:rsidR="00FE2CCB" w:rsidRPr="003C46D7" w:rsidRDefault="00FE2CCB" w:rsidP="001E2226">
                <w:pPr>
                  <w:pStyle w:val="TableText"/>
                  <w:rPr>
                    <w:rStyle w:val="Highlight"/>
                    <w:shd w:val="clear" w:color="auto" w:fill="auto"/>
                  </w:rPr>
                </w:pPr>
                <w:r w:rsidRPr="003C46D7">
                  <w:rPr>
                    <w:rStyle w:val="Highlight"/>
                    <w:shd w:val="clear" w:color="auto" w:fill="auto"/>
                  </w:rPr>
                  <w:t>VAHR 7822-3659</w:t>
                </w:r>
              </w:p>
            </w:tc>
            <w:tc>
              <w:tcPr>
                <w:tcW w:w="2229" w:type="dxa"/>
              </w:tcPr>
              <w:p w14:paraId="14CE1337" w14:textId="51930FB9" w:rsidR="00FE2CCB" w:rsidRPr="003C46D7" w:rsidRDefault="00FE2CCB" w:rsidP="003C46D7">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3C46D7">
                  <w:rPr>
                    <w:rStyle w:val="Highlight"/>
                    <w:shd w:val="clear" w:color="auto" w:fill="auto"/>
                  </w:rPr>
                  <w:t xml:space="preserve">Low </w:t>
                </w:r>
                <w:r w:rsidR="0042679B" w:rsidRPr="003C46D7">
                  <w:rPr>
                    <w:rStyle w:val="Highlight"/>
                    <w:shd w:val="clear" w:color="auto" w:fill="auto"/>
                  </w:rPr>
                  <w:t>density artefact distribution</w:t>
                </w:r>
              </w:p>
              <w:p w14:paraId="67BB15E0" w14:textId="67CD3AAA" w:rsidR="00FE2CCB" w:rsidRPr="003C46D7" w:rsidRDefault="00FE2CCB" w:rsidP="003C46D7">
                <w:pPr>
                  <w:pStyle w:val="TableText"/>
                  <w:cnfStyle w:val="000000000000" w:firstRow="0" w:lastRow="0" w:firstColumn="0" w:lastColumn="0" w:oddVBand="0" w:evenVBand="0" w:oddHBand="0" w:evenHBand="0" w:firstRowFirstColumn="0" w:firstRowLastColumn="0" w:lastRowFirstColumn="0" w:lastRowLastColumn="0"/>
                </w:pPr>
                <w:r w:rsidRPr="003C46D7">
                  <w:t>A mechanical salvage program was undertaken as per CHMP 12259</w:t>
                </w:r>
              </w:p>
              <w:p w14:paraId="0813BEBC" w14:textId="20D2A4DE" w:rsidR="00FE2CCB" w:rsidRPr="003C46D7" w:rsidRDefault="00FE2CCB" w:rsidP="003C46D7">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3C46D7">
                  <w:t>A salvage program was undertaken as per CHMP 12653</w:t>
                </w:r>
              </w:p>
            </w:tc>
            <w:tc>
              <w:tcPr>
                <w:tcW w:w="1732" w:type="dxa"/>
              </w:tcPr>
              <w:p w14:paraId="216E8EAE" w14:textId="5519DF27" w:rsidR="00FE2CCB" w:rsidRPr="003C46D7" w:rsidRDefault="00FE2CCB" w:rsidP="003C46D7">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3C46D7">
                  <w:t>Extremely low</w:t>
                </w:r>
              </w:p>
            </w:tc>
            <w:tc>
              <w:tcPr>
                <w:tcW w:w="851" w:type="dxa"/>
              </w:tcPr>
              <w:p w14:paraId="7888F368" w14:textId="779E4325" w:rsidR="00FE2CCB" w:rsidRPr="003C46D7" w:rsidRDefault="00FE2CCB" w:rsidP="001E2226">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3C46D7">
                  <w:rPr>
                    <w:rStyle w:val="Highlight"/>
                    <w:shd w:val="clear" w:color="auto" w:fill="auto"/>
                  </w:rPr>
                  <w:t xml:space="preserve">KP </w:t>
                </w:r>
                <w:r w:rsidRPr="00EB4D1C">
                  <w:rPr>
                    <w:rStyle w:val="Removedirectformatting"/>
                  </w:rPr>
                  <w:t>42</w:t>
                </w:r>
              </w:p>
            </w:tc>
            <w:tc>
              <w:tcPr>
                <w:tcW w:w="1275" w:type="dxa"/>
              </w:tcPr>
              <w:p w14:paraId="19971148" w14:textId="34A698F7" w:rsidR="00FE2CCB" w:rsidRPr="003C46D7" w:rsidRDefault="00FE2CCB" w:rsidP="003C46D7">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3C46D7">
                  <w:rPr>
                    <w:rStyle w:val="Highlight"/>
                    <w:shd w:val="clear" w:color="auto" w:fill="auto"/>
                  </w:rPr>
                  <w:t>Slight rise in floodplain on volcanic plain</w:t>
                </w:r>
              </w:p>
            </w:tc>
            <w:tc>
              <w:tcPr>
                <w:tcW w:w="3266" w:type="dxa"/>
              </w:tcPr>
              <w:p w14:paraId="6D2C47CD" w14:textId="45BAD3FB" w:rsidR="00FE2CCB" w:rsidRPr="003C46D7" w:rsidRDefault="00FE2CCB" w:rsidP="003C46D7">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3C46D7">
                  <w:t>Consultation, assessment of extent and mitigation for CHMP 16593 is ongoing, so impacts to the place are subject to change. It is predicted that construction would partially or fully destroy the place due to earthworks.</w:t>
                </w:r>
              </w:p>
            </w:tc>
            <w:tc>
              <w:tcPr>
                <w:tcW w:w="1606" w:type="dxa"/>
              </w:tcPr>
              <w:p w14:paraId="653BA396" w14:textId="77777777" w:rsidR="00FE2CCB" w:rsidRPr="003C46D7" w:rsidRDefault="00FE2CCB" w:rsidP="003C46D7">
                <w:pPr>
                  <w:pStyle w:val="TableText"/>
                  <w:cnfStyle w:val="000000000000" w:firstRow="0" w:lastRow="0" w:firstColumn="0" w:lastColumn="0" w:oddVBand="0" w:evenVBand="0" w:oddHBand="0" w:evenHBand="0" w:firstRowFirstColumn="0" w:firstRowLastColumn="0" w:lastRowFirstColumn="0" w:lastRowLastColumn="0"/>
                </w:pPr>
                <w:r w:rsidRPr="003C46D7">
                  <w:t>EMM CH1</w:t>
                </w:r>
              </w:p>
              <w:p w14:paraId="27B11829" w14:textId="3BFF8CD5" w:rsidR="00FE2CCB" w:rsidRPr="003C46D7" w:rsidRDefault="00FE2CCB" w:rsidP="003C46D7">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3C46D7">
                  <w:t>CHMP 16593</w:t>
                </w:r>
              </w:p>
            </w:tc>
            <w:tc>
              <w:tcPr>
                <w:tcW w:w="1187" w:type="dxa"/>
              </w:tcPr>
              <w:p w14:paraId="78125DAF" w14:textId="3CB47FF7" w:rsidR="00FE2CCB" w:rsidRPr="003C46D7" w:rsidRDefault="00FE2CCB" w:rsidP="003C46D7">
                <w:pPr>
                  <w:pStyle w:val="TableText"/>
                  <w:cnfStyle w:val="000000000000" w:firstRow="0" w:lastRow="0" w:firstColumn="0" w:lastColumn="0" w:oddVBand="0" w:evenVBand="0" w:oddHBand="0" w:evenHBand="0" w:firstRowFirstColumn="0" w:firstRowLastColumn="0" w:lastRowFirstColumn="0" w:lastRowLastColumn="0"/>
                </w:pPr>
                <w:r w:rsidRPr="003C46D7">
                  <w:t>Moderate</w:t>
                </w:r>
              </w:p>
            </w:tc>
          </w:tr>
          <w:tr w:rsidR="00EB4D1C" w:rsidRPr="00953E31" w14:paraId="0BD89A71" w14:textId="48D606D4" w:rsidTr="00835EDC">
            <w:trPr>
              <w:cantSplit/>
            </w:trPr>
            <w:tc>
              <w:tcPr>
                <w:cnfStyle w:val="001000000000" w:firstRow="0" w:lastRow="0" w:firstColumn="1" w:lastColumn="0" w:oddVBand="0" w:evenVBand="0" w:oddHBand="0" w:evenHBand="0" w:firstRowFirstColumn="0" w:firstRowLastColumn="0" w:lastRowFirstColumn="0" w:lastRowLastColumn="0"/>
                <w:tcW w:w="1846" w:type="dxa"/>
              </w:tcPr>
              <w:p w14:paraId="65B6157E" w14:textId="77777777" w:rsidR="00FE2CCB" w:rsidRPr="00FE2CCB" w:rsidRDefault="00FE2CCB" w:rsidP="00FE2CCB">
                <w:pPr>
                  <w:pStyle w:val="TableText"/>
                </w:pPr>
                <w:r w:rsidRPr="00066871">
                  <w:t>Donnybrook Road Aboriginal Place 2</w:t>
                </w:r>
              </w:p>
              <w:p w14:paraId="62A23552" w14:textId="78E48954" w:rsidR="00FE2CCB" w:rsidRPr="00FE2CCB" w:rsidRDefault="00FE2CCB" w:rsidP="00FE2CCB">
                <w:pPr>
                  <w:pStyle w:val="TableText"/>
                </w:pPr>
                <w:r>
                  <w:t>V</w:t>
                </w:r>
                <w:r w:rsidRPr="00FE2CCB">
                  <w:t>AHR 7822-3650</w:t>
                </w:r>
              </w:p>
            </w:tc>
            <w:tc>
              <w:tcPr>
                <w:tcW w:w="2229" w:type="dxa"/>
              </w:tcPr>
              <w:p w14:paraId="6F426023" w14:textId="5FE2303C" w:rsidR="00FE2CCB" w:rsidRPr="007252E3" w:rsidRDefault="00FE2CCB" w:rsidP="001E2226">
                <w:pPr>
                  <w:pStyle w:val="TableText"/>
                  <w:cnfStyle w:val="000000000000" w:firstRow="0" w:lastRow="0" w:firstColumn="0" w:lastColumn="0" w:oddVBand="0" w:evenVBand="0" w:oddHBand="0" w:evenHBand="0" w:firstRowFirstColumn="0" w:firstRowLastColumn="0" w:lastRowFirstColumn="0" w:lastRowLastColumn="0"/>
                </w:pPr>
                <w:r w:rsidRPr="00066871">
                  <w:t>Artefact scatter</w:t>
                </w:r>
              </w:p>
            </w:tc>
            <w:tc>
              <w:tcPr>
                <w:tcW w:w="1732" w:type="dxa"/>
              </w:tcPr>
              <w:p w14:paraId="6F0F65D6" w14:textId="287A3824"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851" w:type="dxa"/>
              </w:tcPr>
              <w:p w14:paraId="606F0823" w14:textId="65EAC561" w:rsidR="00FE2CCB" w:rsidRPr="007252E3" w:rsidRDefault="00FE2CCB" w:rsidP="001E2226">
                <w:pPr>
                  <w:pStyle w:val="TableText"/>
                  <w:cnfStyle w:val="000000000000" w:firstRow="0" w:lastRow="0" w:firstColumn="0" w:lastColumn="0" w:oddVBand="0" w:evenVBand="0" w:oddHBand="0" w:evenHBand="0" w:firstRowFirstColumn="0" w:firstRowLastColumn="0" w:lastRowFirstColumn="0" w:lastRowLastColumn="0"/>
                </w:pPr>
                <w:r w:rsidRPr="00066871">
                  <w:t>KP 43</w:t>
                </w:r>
              </w:p>
            </w:tc>
            <w:tc>
              <w:tcPr>
                <w:tcW w:w="1275" w:type="dxa"/>
              </w:tcPr>
              <w:p w14:paraId="6AE6B107" w14:textId="20FBBB16"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066871">
                  <w:t>Stony rise</w:t>
                </w:r>
              </w:p>
            </w:tc>
            <w:tc>
              <w:tcPr>
                <w:tcW w:w="3266" w:type="dxa"/>
              </w:tcPr>
              <w:p w14:paraId="02328447" w14:textId="37B2B776"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Consultation</w:t>
                </w:r>
                <w:r w:rsidRPr="00FE2CCB">
                  <w:t>, assessment of extent and mitigation for CHMP 16593 is ongoing, so impacts to the place are subject to change. It is predicted that construction would partially or fully destroy the place due to earthworks.</w:t>
                </w:r>
              </w:p>
            </w:tc>
            <w:tc>
              <w:tcPr>
                <w:tcW w:w="1606" w:type="dxa"/>
              </w:tcPr>
              <w:p w14:paraId="46ACE49E"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E</w:t>
                </w:r>
                <w:r w:rsidRPr="00FE2CCB">
                  <w:t>MM CH1</w:t>
                </w:r>
              </w:p>
              <w:p w14:paraId="71C43208" w14:textId="71CB6F1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C</w:t>
                </w:r>
                <w:r w:rsidRPr="00FE2CCB">
                  <w:t>HMP 16593</w:t>
                </w:r>
              </w:p>
            </w:tc>
            <w:tc>
              <w:tcPr>
                <w:tcW w:w="1187" w:type="dxa"/>
              </w:tcPr>
              <w:p w14:paraId="55D0C763" w14:textId="1BC822CF"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Moderate</w:t>
                </w:r>
              </w:p>
            </w:tc>
          </w:tr>
          <w:tr w:rsidR="00EB4D1C" w:rsidRPr="00953E31" w14:paraId="2832578B" w14:textId="371FBE59" w:rsidTr="00835EDC">
            <w:trPr>
              <w:cantSplit/>
            </w:trPr>
            <w:tc>
              <w:tcPr>
                <w:cnfStyle w:val="001000000000" w:firstRow="0" w:lastRow="0" w:firstColumn="1" w:lastColumn="0" w:oddVBand="0" w:evenVBand="0" w:oddHBand="0" w:evenHBand="0" w:firstRowFirstColumn="0" w:firstRowLastColumn="0" w:lastRowFirstColumn="0" w:lastRowLastColumn="0"/>
                <w:tcW w:w="1846" w:type="dxa"/>
              </w:tcPr>
              <w:p w14:paraId="5710CBAB" w14:textId="77777777" w:rsidR="00FE2CCB" w:rsidRPr="00FE2CCB" w:rsidRDefault="00FE2CCB" w:rsidP="00FE2CCB">
                <w:pPr>
                  <w:pStyle w:val="TableText"/>
                </w:pPr>
                <w:r w:rsidRPr="00066871">
                  <w:t xml:space="preserve">Donnybrook Road </w:t>
                </w:r>
                <w:r w:rsidRPr="00FE2CCB">
                  <w:t>Aboriginal Place 4</w:t>
                </w:r>
              </w:p>
              <w:p w14:paraId="0FA9A996" w14:textId="760A2366" w:rsidR="00FE2CCB" w:rsidRPr="00FE2CCB" w:rsidRDefault="00FE2CCB" w:rsidP="00FE2CCB">
                <w:pPr>
                  <w:pStyle w:val="TableText"/>
                </w:pPr>
                <w:r>
                  <w:t>V</w:t>
                </w:r>
                <w:r w:rsidRPr="00FE2CCB">
                  <w:t>AHR 7822-3760</w:t>
                </w:r>
              </w:p>
            </w:tc>
            <w:tc>
              <w:tcPr>
                <w:tcW w:w="2229" w:type="dxa"/>
              </w:tcPr>
              <w:p w14:paraId="7E8FA35C" w14:textId="15C26ED3" w:rsidR="00FE2CCB" w:rsidRPr="00434914" w:rsidRDefault="00FE2CCB" w:rsidP="001E2226">
                <w:pPr>
                  <w:pStyle w:val="TableText"/>
                  <w:cnfStyle w:val="000000000000" w:firstRow="0" w:lastRow="0" w:firstColumn="0" w:lastColumn="0" w:oddVBand="0" w:evenVBand="0" w:oddHBand="0" w:evenHBand="0" w:firstRowFirstColumn="0" w:firstRowLastColumn="0" w:lastRowFirstColumn="0" w:lastRowLastColumn="0"/>
                </w:pPr>
                <w:r w:rsidRPr="00066871">
                  <w:t xml:space="preserve">Artefact </w:t>
                </w:r>
                <w:r w:rsidR="0042679B">
                  <w:t>s</w:t>
                </w:r>
                <w:r w:rsidRPr="00066871">
                  <w:t>catter</w:t>
                </w:r>
              </w:p>
            </w:tc>
            <w:tc>
              <w:tcPr>
                <w:tcW w:w="1732" w:type="dxa"/>
              </w:tcPr>
              <w:p w14:paraId="3C6705D7" w14:textId="24F445A8"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High</w:t>
                </w:r>
              </w:p>
            </w:tc>
            <w:tc>
              <w:tcPr>
                <w:tcW w:w="851" w:type="dxa"/>
              </w:tcPr>
              <w:p w14:paraId="677B0857" w14:textId="7FC63A92" w:rsidR="00FE2CCB" w:rsidRPr="00432EF1" w:rsidRDefault="00FE2CCB" w:rsidP="001E2226">
                <w:pPr>
                  <w:pStyle w:val="TableText"/>
                  <w:cnfStyle w:val="000000000000" w:firstRow="0" w:lastRow="0" w:firstColumn="0" w:lastColumn="0" w:oddVBand="0" w:evenVBand="0" w:oddHBand="0" w:evenHBand="0" w:firstRowFirstColumn="0" w:firstRowLastColumn="0" w:lastRowFirstColumn="0" w:lastRowLastColumn="0"/>
                </w:pPr>
                <w:r w:rsidRPr="00066871">
                  <w:t>KP 43</w:t>
                </w:r>
              </w:p>
            </w:tc>
            <w:tc>
              <w:tcPr>
                <w:tcW w:w="1275" w:type="dxa"/>
              </w:tcPr>
              <w:p w14:paraId="5F0AF5AB" w14:textId="74450279"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066871">
                  <w:t>Stony rise</w:t>
                </w:r>
              </w:p>
            </w:tc>
            <w:tc>
              <w:tcPr>
                <w:tcW w:w="3266" w:type="dxa"/>
              </w:tcPr>
              <w:p w14:paraId="1E2C9F9A" w14:textId="169DCB53"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Consultation</w:t>
                </w:r>
                <w:r w:rsidRPr="00FE2CCB">
                  <w:t>, assessment of extent and mitigation for CHMP 16593 is ongoing, so impacts to the place are subject to change. It is predicted that construction would partially or fully destroy the place due to earthworks.</w:t>
                </w:r>
              </w:p>
            </w:tc>
            <w:tc>
              <w:tcPr>
                <w:tcW w:w="1606" w:type="dxa"/>
              </w:tcPr>
              <w:p w14:paraId="625E5571"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E</w:t>
                </w:r>
                <w:r w:rsidRPr="00FE2CCB">
                  <w:t>MM CH1</w:t>
                </w:r>
              </w:p>
              <w:p w14:paraId="1776B351" w14:textId="5800C889"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C</w:t>
                </w:r>
                <w:r w:rsidRPr="00FE2CCB">
                  <w:t>HMP 16593</w:t>
                </w:r>
              </w:p>
            </w:tc>
            <w:tc>
              <w:tcPr>
                <w:tcW w:w="1187" w:type="dxa"/>
              </w:tcPr>
              <w:p w14:paraId="57D62F94" w14:textId="3E8DDF7B" w:rsidR="00FE2CCB" w:rsidRPr="00FE2CCB" w:rsidRDefault="00AB6A58" w:rsidP="00FE2CCB">
                <w:pPr>
                  <w:pStyle w:val="TableText"/>
                  <w:cnfStyle w:val="000000000000" w:firstRow="0" w:lastRow="0" w:firstColumn="0" w:lastColumn="0" w:oddVBand="0" w:evenVBand="0" w:oddHBand="0" w:evenHBand="0" w:firstRowFirstColumn="0" w:firstRowLastColumn="0" w:lastRowFirstColumn="0" w:lastRowLastColumn="0"/>
                </w:pPr>
                <w:r>
                  <w:t>Major</w:t>
                </w:r>
              </w:p>
            </w:tc>
          </w:tr>
          <w:tr w:rsidR="00EB4D1C" w:rsidRPr="00953E31" w14:paraId="4D5693B1" w14:textId="7BB7189D" w:rsidTr="00835EDC">
            <w:trPr>
              <w:cantSplit/>
            </w:trPr>
            <w:tc>
              <w:tcPr>
                <w:cnfStyle w:val="001000000000" w:firstRow="0" w:lastRow="0" w:firstColumn="1" w:lastColumn="0" w:oddVBand="0" w:evenVBand="0" w:oddHBand="0" w:evenHBand="0" w:firstRowFirstColumn="0" w:firstRowLastColumn="0" w:lastRowFirstColumn="0" w:lastRowLastColumn="0"/>
                <w:tcW w:w="1846" w:type="dxa"/>
              </w:tcPr>
              <w:p w14:paraId="76378EB8" w14:textId="206FE857" w:rsidR="00FE2CCB" w:rsidRPr="00FE2CCB" w:rsidRDefault="00FE2CCB" w:rsidP="00FE2CCB">
                <w:pPr>
                  <w:pStyle w:val="TableText"/>
                </w:pPr>
                <w:r w:rsidRPr="00066871">
                  <w:t>Summerhill R</w:t>
                </w:r>
                <w:r w:rsidR="0042679B">
                  <w:t>oa</w:t>
                </w:r>
                <w:r w:rsidRPr="00066871">
                  <w:t>d Low Density Artefact Distribution</w:t>
                </w:r>
              </w:p>
              <w:p w14:paraId="2E55387A" w14:textId="62946BA8" w:rsidR="00FE2CCB" w:rsidRPr="00FE2CCB" w:rsidRDefault="00FE2CCB" w:rsidP="00FE2CCB">
                <w:pPr>
                  <w:pStyle w:val="TableText"/>
                </w:pPr>
                <w:r>
                  <w:t>V</w:t>
                </w:r>
                <w:r w:rsidRPr="00FE2CCB">
                  <w:t>AHR 7822-3842</w:t>
                </w:r>
              </w:p>
            </w:tc>
            <w:tc>
              <w:tcPr>
                <w:tcW w:w="2229" w:type="dxa"/>
              </w:tcPr>
              <w:p w14:paraId="72F25CA8" w14:textId="4806780A"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066871">
                  <w:t xml:space="preserve">Low </w:t>
                </w:r>
                <w:r w:rsidR="0042679B" w:rsidRPr="00066871">
                  <w:t>density artefact distribution</w:t>
                </w:r>
              </w:p>
            </w:tc>
            <w:tc>
              <w:tcPr>
                <w:tcW w:w="1732" w:type="dxa"/>
              </w:tcPr>
              <w:p w14:paraId="01F15101" w14:textId="7BBF1FD1"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N/A</w:t>
                </w:r>
              </w:p>
            </w:tc>
            <w:tc>
              <w:tcPr>
                <w:tcW w:w="851" w:type="dxa"/>
              </w:tcPr>
              <w:p w14:paraId="56D97DE2" w14:textId="2188BFAF" w:rsidR="00FE2CCB" w:rsidRPr="00432EF1" w:rsidRDefault="00FE2CCB" w:rsidP="001E2226">
                <w:pPr>
                  <w:pStyle w:val="TableText"/>
                  <w:cnfStyle w:val="000000000000" w:firstRow="0" w:lastRow="0" w:firstColumn="0" w:lastColumn="0" w:oddVBand="0" w:evenVBand="0" w:oddHBand="0" w:evenHBand="0" w:firstRowFirstColumn="0" w:firstRowLastColumn="0" w:lastRowFirstColumn="0" w:lastRowLastColumn="0"/>
                </w:pPr>
                <w:r w:rsidRPr="00066871">
                  <w:t>KP 49</w:t>
                </w:r>
              </w:p>
            </w:tc>
            <w:tc>
              <w:tcPr>
                <w:tcW w:w="1275" w:type="dxa"/>
              </w:tcPr>
              <w:p w14:paraId="1EC9229C" w14:textId="167CC0BD"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rsidRPr="00066871">
                  <w:t xml:space="preserve">Removed from </w:t>
                </w:r>
                <w:r w:rsidRPr="00FE2CCB">
                  <w:t>find location before recording</w:t>
                </w:r>
              </w:p>
            </w:tc>
            <w:tc>
              <w:tcPr>
                <w:tcW w:w="3266" w:type="dxa"/>
              </w:tcPr>
              <w:p w14:paraId="197DB50A" w14:textId="342E483B"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Consultation</w:t>
                </w:r>
                <w:r w:rsidRPr="00FE2CCB">
                  <w:t>, assessment of extent and mitigation for CHMP 16593 is ongoing, so impacts to the place are subject to change. It is predicted that construction would partially or fully destroy the place due to earthworks.</w:t>
                </w:r>
              </w:p>
            </w:tc>
            <w:tc>
              <w:tcPr>
                <w:tcW w:w="1606" w:type="dxa"/>
              </w:tcPr>
              <w:p w14:paraId="6E7D2020" w14:textId="77777777" w:rsidR="00FE2CCB" w:rsidRPr="00FE2CCB" w:rsidRDefault="00FE2CCB" w:rsidP="00FE2CCB">
                <w:pPr>
                  <w:pStyle w:val="TableText"/>
                  <w:cnfStyle w:val="000000000000" w:firstRow="0" w:lastRow="0" w:firstColumn="0" w:lastColumn="0" w:oddVBand="0" w:evenVBand="0" w:oddHBand="0" w:evenHBand="0" w:firstRowFirstColumn="0" w:firstRowLastColumn="0" w:lastRowFirstColumn="0" w:lastRowLastColumn="0"/>
                </w:pPr>
                <w:r>
                  <w:t>E</w:t>
                </w:r>
                <w:r w:rsidRPr="00FE2CCB">
                  <w:t>MM CH1</w:t>
                </w:r>
              </w:p>
              <w:p w14:paraId="3D581F9A" w14:textId="40196CA1" w:rsidR="00FE2CCB" w:rsidRPr="00C45583" w:rsidRDefault="00FE2CCB" w:rsidP="001E2226">
                <w:pPr>
                  <w:pStyle w:val="TableText"/>
                  <w:cnfStyle w:val="000000000000" w:firstRow="0" w:lastRow="0" w:firstColumn="0" w:lastColumn="0" w:oddVBand="0" w:evenVBand="0" w:oddHBand="0" w:evenHBand="0" w:firstRowFirstColumn="0" w:firstRowLastColumn="0" w:lastRowFirstColumn="0" w:lastRowLastColumn="0"/>
                </w:pPr>
                <w:r>
                  <w:t>C</w:t>
                </w:r>
                <w:r w:rsidRPr="00FE2CCB">
                  <w:t>HMP 16593</w:t>
                </w:r>
              </w:p>
            </w:tc>
            <w:tc>
              <w:tcPr>
                <w:tcW w:w="1187" w:type="dxa"/>
              </w:tcPr>
              <w:p w14:paraId="3A383426" w14:textId="6E95C5A4" w:rsidR="00FE2CCB" w:rsidRPr="00FE2CCB" w:rsidRDefault="00AB6A58" w:rsidP="00FE2CCB">
                <w:pPr>
                  <w:pStyle w:val="TableText"/>
                  <w:cnfStyle w:val="000000000000" w:firstRow="0" w:lastRow="0" w:firstColumn="0" w:lastColumn="0" w:oddVBand="0" w:evenVBand="0" w:oddHBand="0" w:evenHBand="0" w:firstRowFirstColumn="0" w:firstRowLastColumn="0" w:lastRowFirstColumn="0" w:lastRowLastColumn="0"/>
                </w:pPr>
                <w:r>
                  <w:t>Minor</w:t>
                </w:r>
              </w:p>
            </w:tc>
          </w:tr>
        </w:tbl>
        <w:p w14:paraId="54DC7ADE" w14:textId="77777777" w:rsidR="00987AA8" w:rsidRDefault="00987AA8" w:rsidP="001E2226">
          <w:pPr>
            <w:pStyle w:val="Source"/>
          </w:pPr>
        </w:p>
        <w:p w14:paraId="5D4E92CC" w14:textId="30C37140" w:rsidR="001E2226" w:rsidRDefault="001E2226" w:rsidP="001E2226">
          <w:pPr>
            <w:pStyle w:val="Source"/>
            <w:sectPr w:rsidR="001E2226" w:rsidSect="00987AA8">
              <w:pgSz w:w="16838" w:h="11906" w:orient="landscape" w:code="9"/>
              <w:pgMar w:top="1418" w:right="1418" w:bottom="1418" w:left="1418" w:header="567" w:footer="567" w:gutter="0"/>
              <w:pgNumType w:chapStyle="1"/>
              <w:cols w:space="708"/>
              <w:docGrid w:linePitch="360"/>
            </w:sectPr>
          </w:pPr>
        </w:p>
        <w:p w14:paraId="3424C27E" w14:textId="3A2F2200" w:rsidR="009F2A22" w:rsidRDefault="009F2A22" w:rsidP="00835EDC">
          <w:pPr>
            <w:pStyle w:val="Heading3"/>
            <w:spacing w:before="0"/>
          </w:pPr>
          <w:bookmarkStart w:id="23" w:name="_Toc70768130"/>
          <w:r>
            <w:lastRenderedPageBreak/>
            <w:t>Historic heritage</w:t>
          </w:r>
          <w:bookmarkEnd w:id="23"/>
        </w:p>
        <w:p w14:paraId="3E88F0AC" w14:textId="77777777" w:rsidR="00980EE1" w:rsidRDefault="007735E5" w:rsidP="003B4053">
          <w:pPr>
            <w:pStyle w:val="BodyText"/>
          </w:pPr>
          <w:r w:rsidRPr="007735E5">
            <w:t>Holden Cobbled Stone Road (H7822-2283)</w:t>
          </w:r>
          <w:r w:rsidR="00C92A42">
            <w:t>: t</w:t>
          </w:r>
          <w:r w:rsidR="00803E48" w:rsidRPr="00803E48">
            <w:t xml:space="preserve">he </w:t>
          </w:r>
          <w:r w:rsidR="00C92A42">
            <w:t>Victorian Heritage Inventory (</w:t>
          </w:r>
          <w:r w:rsidR="00803E48" w:rsidRPr="00803E48">
            <w:t>VHI</w:t>
          </w:r>
          <w:r w:rsidR="00C92A42">
            <w:t>)</w:t>
          </w:r>
          <w:r w:rsidR="00803E48" w:rsidRPr="00803E48">
            <w:t xml:space="preserve"> site </w:t>
          </w:r>
          <w:r w:rsidR="009F2A22">
            <w:t xml:space="preserve">located within the </w:t>
          </w:r>
          <w:r w:rsidR="00684D49">
            <w:t>construction corridor</w:t>
          </w:r>
          <w:r w:rsidR="00C92A42">
            <w:t xml:space="preserve"> </w:t>
          </w:r>
          <w:r w:rsidR="009F2A22">
            <w:t>is not anticipated to be impacted by the construction of the Project</w:t>
          </w:r>
          <w:r w:rsidR="00E42783">
            <w:t xml:space="preserve"> (Risk ID CH5)</w:t>
          </w:r>
          <w:r w:rsidR="009F2A22">
            <w:t xml:space="preserve">. The construction of the pipeline </w:t>
          </w:r>
          <w:r w:rsidR="00684D49">
            <w:t>is proposed</w:t>
          </w:r>
          <w:r w:rsidR="009F2A22">
            <w:t xml:space="preserve"> to be undertaken with a trenchless construction method (shallow horizontal boring), to be undertaken at depths that are not anticipated to impact the historic site.</w:t>
          </w:r>
          <w:r w:rsidR="00CD51A1">
            <w:t xml:space="preserve"> </w:t>
          </w:r>
          <w:r>
            <w:t>T</w:t>
          </w:r>
          <w:r w:rsidRPr="007735E5">
            <w:t>o avoid construction disturbance within sensitive areas</w:t>
          </w:r>
          <w:r>
            <w:t>,</w:t>
          </w:r>
          <w:r w:rsidRPr="007735E5">
            <w:t xml:space="preserve"> </w:t>
          </w:r>
          <w:r w:rsidR="00D55C0C">
            <w:t>trenchless construction method will be undertaken in certain areas such as beneath the VHI site (H7822-2283)</w:t>
          </w:r>
          <w:r w:rsidR="00C92A42">
            <w:t>.</w:t>
          </w:r>
          <w:r w:rsidR="00D55C0C">
            <w:t xml:space="preserve"> </w:t>
          </w:r>
        </w:p>
        <w:p w14:paraId="61E1329B" w14:textId="7E5F3757" w:rsidR="003B4053" w:rsidRDefault="00066871" w:rsidP="00901347">
          <w:pPr>
            <w:pStyle w:val="BodyText"/>
          </w:pPr>
          <w:r>
            <w:t xml:space="preserve">Surface excavation would occur outside the extent of the </w:t>
          </w:r>
          <w:r w:rsidR="00D55C0C">
            <w:t xml:space="preserve">VHI </w:t>
          </w:r>
          <w:r>
            <w:t xml:space="preserve">site. </w:t>
          </w:r>
          <w:r w:rsidR="00CD51A1">
            <w:t>Boring under the road</w:t>
          </w:r>
          <w:r w:rsidR="004349D2" w:rsidRPr="00372AC5">
            <w:t xml:space="preserve"> </w:t>
          </w:r>
          <w:r w:rsidR="00CD51A1">
            <w:t xml:space="preserve">would minimise potential impact compared to </w:t>
          </w:r>
          <w:r w:rsidR="00D3673A">
            <w:t>open trench construction</w:t>
          </w:r>
          <w:r w:rsidR="00F42F9B">
            <w:t xml:space="preserve">, both through avoiding direct physical impact </w:t>
          </w:r>
          <w:r w:rsidR="00C92A42">
            <w:t xml:space="preserve">on </w:t>
          </w:r>
          <w:r w:rsidR="00F42F9B">
            <w:t xml:space="preserve">the </w:t>
          </w:r>
          <w:r w:rsidR="007735E5">
            <w:t xml:space="preserve">VHI </w:t>
          </w:r>
          <w:r w:rsidR="00F42F9B">
            <w:t>site and to minimise potential vibration impacts</w:t>
          </w:r>
          <w:r w:rsidR="008C4428">
            <w:t>.</w:t>
          </w:r>
          <w:r w:rsidR="00CD51A1">
            <w:t xml:space="preserve"> </w:t>
          </w:r>
          <w:r w:rsidR="003B4053" w:rsidRPr="003B4053">
            <w:t xml:space="preserve">The section of Holden Cobbled Stone Road that the pipeline crosses does not have remnant foundations nearby. </w:t>
          </w:r>
          <w:r w:rsidR="003B4053">
            <w:t>In this location,</w:t>
          </w:r>
          <w:r w:rsidR="003B4053" w:rsidRPr="003B4053">
            <w:t xml:space="preserve"> </w:t>
          </w:r>
          <w:r w:rsidR="003B4053">
            <w:t>boring at 2 m</w:t>
          </w:r>
          <w:r w:rsidR="00A43F64">
            <w:t>etres</w:t>
          </w:r>
          <w:r w:rsidR="003B4053">
            <w:t xml:space="preserve"> </w:t>
          </w:r>
          <w:r w:rsidR="00980EE1">
            <w:t xml:space="preserve">below surface </w:t>
          </w:r>
          <w:r w:rsidR="003B4053">
            <w:t xml:space="preserve">would be through </w:t>
          </w:r>
          <w:r w:rsidR="00980EE1">
            <w:t xml:space="preserve">stiff </w:t>
          </w:r>
          <w:r w:rsidR="003B4053" w:rsidRPr="003B4053">
            <w:t xml:space="preserve">clay </w:t>
          </w:r>
          <w:r w:rsidR="003B4053">
            <w:t>and has</w:t>
          </w:r>
          <w:r w:rsidR="003B4053" w:rsidRPr="003B4053">
            <w:t xml:space="preserve"> the least chance of collapse and vibration compared to drilling through the underlying basalt or gravel.</w:t>
          </w:r>
          <w:r w:rsidR="00D94FCF">
            <w:t xml:space="preserve"> After drilling, all space will be filled reducing the potential for movement. T</w:t>
          </w:r>
          <w:r w:rsidR="00980EE1">
            <w:t>here will be 2 m</w:t>
          </w:r>
          <w:r w:rsidR="00A43F64">
            <w:t>etre</w:t>
          </w:r>
          <w:r w:rsidR="00980EE1">
            <w:t xml:space="preserve"> depth of cover in this location achieving approximately 1.6 m</w:t>
          </w:r>
          <w:r w:rsidR="00A43F64">
            <w:t>etre</w:t>
          </w:r>
          <w:r w:rsidR="00980EE1">
            <w:t xml:space="preserve"> minimum clearance from the typical depth of cobblestones for road construction from this period.</w:t>
          </w:r>
          <w:r w:rsidR="003B4053">
            <w:t xml:space="preserve"> </w:t>
          </w:r>
        </w:p>
        <w:tbl>
          <w:tblPr>
            <w:tblStyle w:val="Style1"/>
            <w:tblW w:w="5000" w:type="pct"/>
            <w:tblLook w:val="04A0" w:firstRow="1" w:lastRow="0" w:firstColumn="1" w:lastColumn="0" w:noHBand="0" w:noVBand="1"/>
          </w:tblPr>
          <w:tblGrid>
            <w:gridCol w:w="5670"/>
            <w:gridCol w:w="3385"/>
          </w:tblGrid>
          <w:tr w:rsidR="00835EDC" w:rsidRPr="001E2226" w14:paraId="1D72A01C" w14:textId="77777777" w:rsidTr="00F74B72">
            <w:trPr>
              <w:cantSplit/>
            </w:trPr>
            <w:tc>
              <w:tcPr>
                <w:tcW w:w="3131" w:type="pct"/>
                <w:tcBorders>
                  <w:right w:val="single" w:sz="12" w:space="0" w:color="1C4483" w:themeColor="accent1"/>
                </w:tcBorders>
                <w:tcMar>
                  <w:left w:w="0" w:type="dxa"/>
                  <w:right w:w="227" w:type="dxa"/>
                </w:tcMar>
              </w:tcPr>
              <w:p w14:paraId="66FE5678" w14:textId="667E1FBE" w:rsidR="00835EDC" w:rsidRDefault="00835EDC" w:rsidP="00835EDC">
                <w:pPr>
                  <w:pStyle w:val="BodyText"/>
                  <w:spacing w:before="120"/>
                </w:pPr>
                <w:r w:rsidRPr="00372AC5">
                  <w:t xml:space="preserve">Additionally, blasting activities are not planned </w:t>
                </w:r>
                <w:r>
                  <w:t>in this</w:t>
                </w:r>
                <w:r w:rsidRPr="00372AC5">
                  <w:t xml:space="preserve"> section of </w:t>
                </w:r>
                <w:r>
                  <w:t xml:space="preserve">the </w:t>
                </w:r>
                <w:r w:rsidRPr="00372AC5">
                  <w:t>pipeline so there is no risk of structural damage</w:t>
                </w:r>
                <w:r>
                  <w:t xml:space="preserve"> to the VHI site</w:t>
                </w:r>
                <w:r w:rsidRPr="00372AC5">
                  <w:t xml:space="preserve"> from vibration from blasting</w:t>
                </w:r>
                <w:r>
                  <w:t xml:space="preserve">. </w:t>
                </w:r>
                <w:r w:rsidRPr="00372AC5">
                  <w:t xml:space="preserve">As such, </w:t>
                </w:r>
                <w:r>
                  <w:t>it is expected that</w:t>
                </w:r>
                <w:r w:rsidRPr="00372AC5">
                  <w:t xml:space="preserve"> no adverse effects </w:t>
                </w:r>
                <w:r>
                  <w:t xml:space="preserve">to the VHI site would occur </w:t>
                </w:r>
                <w:r w:rsidRPr="00372AC5">
                  <w:t>due to</w:t>
                </w:r>
                <w:r w:rsidR="00F74B72">
                  <w:t> </w:t>
                </w:r>
                <w:r w:rsidRPr="00372AC5">
                  <w:t>vibration.</w:t>
                </w:r>
                <w:r>
                  <w:t xml:space="preserve"> </w:t>
                </w:r>
              </w:p>
              <w:p w14:paraId="40C815D9" w14:textId="499253CD" w:rsidR="00835EDC" w:rsidRPr="001E2226" w:rsidRDefault="00835EDC" w:rsidP="00835EDC">
                <w:pPr>
                  <w:pStyle w:val="BodyText"/>
                </w:pPr>
                <w:r>
                  <w:t xml:space="preserve">While access from the mainline valve site to Holden Cobbled Stone Road will remain during operation, its use would not result in adverse impact on heritage values. Occasional vehicle traffic accessing the site would have no impact further to everyday vehicle use of Holden Cobbled Stone Road. </w:t>
                </w:r>
              </w:p>
            </w:tc>
            <w:tc>
              <w:tcPr>
                <w:tcW w:w="1869" w:type="pct"/>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top w:w="0" w:type="dxa"/>
                  <w:bottom w:w="0" w:type="dxa"/>
                </w:tcMar>
              </w:tcPr>
              <w:p w14:paraId="2410DCF3" w14:textId="5F383FB4" w:rsidR="00835EDC" w:rsidRPr="00613065" w:rsidRDefault="00835EDC" w:rsidP="00835EDC">
                <w:pPr>
                  <w:pStyle w:val="CalloutHeader"/>
                  <w:rPr>
                    <w:rStyle w:val="TextBlue"/>
                    <w:rFonts w:asciiTheme="minorHAnsi" w:hAnsiTheme="minorHAnsi"/>
                    <w:iCs/>
                    <w:sz w:val="20"/>
                    <w:szCs w:val="22"/>
                  </w:rPr>
                </w:pPr>
                <w:r w:rsidRPr="00613065">
                  <w:t xml:space="preserve">What </w:t>
                </w:r>
                <w:r>
                  <w:t>is the Victorian Heritage</w:t>
                </w:r>
                <w:r w:rsidR="00F74B72">
                  <w:t> </w:t>
                </w:r>
                <w:r>
                  <w:t>Inventory?</w:t>
                </w:r>
              </w:p>
              <w:p w14:paraId="35F909E7" w14:textId="577E71BF" w:rsidR="00835EDC" w:rsidRDefault="00835EDC" w:rsidP="00835EDC">
                <w:pPr>
                  <w:pStyle w:val="TableText"/>
                </w:pPr>
                <w:r>
                  <w:t xml:space="preserve">The Victorian Heritage Inventory (VHI) is a list of all known historical (non-Aboriginal) archaeological or potential archaeological sites in Victoria </w:t>
                </w:r>
                <w:r w:rsidRPr="00803E48">
                  <w:t>as well</w:t>
                </w:r>
                <w:r w:rsidR="00F74B72">
                  <w:t> </w:t>
                </w:r>
                <w:r w:rsidRPr="00803E48">
                  <w:t>as archaeological sites over 75</w:t>
                </w:r>
                <w:r w:rsidR="00F74B72">
                  <w:t> </w:t>
                </w:r>
                <w:r w:rsidRPr="00803E48">
                  <w:t>years old</w:t>
                </w:r>
                <w:r>
                  <w:t>.</w:t>
                </w:r>
              </w:p>
              <w:p w14:paraId="34257E7F" w14:textId="62EE829D" w:rsidR="00835EDC" w:rsidRPr="001E2226" w:rsidRDefault="00835EDC" w:rsidP="00835EDC">
                <w:pPr>
                  <w:pStyle w:val="TableText"/>
                </w:pPr>
                <w:r>
                  <w:t xml:space="preserve">The places on this list and those which have yet to be identified are protected under the </w:t>
                </w:r>
                <w:r w:rsidRPr="00AB7A24">
                  <w:rPr>
                    <w:rStyle w:val="Italics"/>
                  </w:rPr>
                  <w:t xml:space="preserve">Victorian Heritage Act </w:t>
                </w:r>
                <w:r>
                  <w:rPr>
                    <w:rStyle w:val="Italics"/>
                  </w:rPr>
                  <w:t>2017.</w:t>
                </w:r>
              </w:p>
            </w:tc>
          </w:tr>
        </w:tbl>
        <w:p w14:paraId="6629B52F" w14:textId="318A61C7" w:rsidR="00803E48" w:rsidRDefault="00803E48" w:rsidP="00F74B72">
          <w:pPr>
            <w:pStyle w:val="BodyText"/>
            <w:spacing w:before="120"/>
          </w:pPr>
          <w:r w:rsidRPr="00803E48">
            <w:t xml:space="preserve">It is noted that a Consent application under Section 124 of the </w:t>
          </w:r>
          <w:r w:rsidRPr="00803E48">
            <w:rPr>
              <w:rStyle w:val="Italics"/>
            </w:rPr>
            <w:t>Heritage Act 2017</w:t>
          </w:r>
          <w:r w:rsidRPr="00803E48">
            <w:t xml:space="preserve"> would be required before the Project commences. While standard mitigation measures would be included in the CEMP (such as fencing the site), additional measures may also be determined </w:t>
          </w:r>
          <w:r w:rsidR="007735E5">
            <w:t xml:space="preserve">with </w:t>
          </w:r>
          <w:r w:rsidR="00634EA4">
            <w:t xml:space="preserve">Heritage Victoria </w:t>
          </w:r>
          <w:r w:rsidRPr="00803E48">
            <w:t xml:space="preserve">as part of the Consent process (EMM CH3). </w:t>
          </w:r>
        </w:p>
        <w:p w14:paraId="5747A36F" w14:textId="486EE280" w:rsidR="00205A38" w:rsidRPr="00803E48" w:rsidRDefault="00205A38" w:rsidP="00803E48">
          <w:pPr>
            <w:pStyle w:val="BodyText"/>
          </w:pPr>
          <w:r w:rsidRPr="00205A38">
            <w:t>A dry stone wall was recorded within the construction corridor, west of HO55 and outside the</w:t>
          </w:r>
          <w:r w:rsidR="007735E5">
            <w:t xml:space="preserve"> </w:t>
          </w:r>
          <w:r w:rsidR="004A73CE">
            <w:t>H</w:t>
          </w:r>
          <w:r w:rsidR="007735E5">
            <w:t>eritage</w:t>
          </w:r>
          <w:r w:rsidRPr="00205A38">
            <w:t xml:space="preserve"> </w:t>
          </w:r>
          <w:r w:rsidR="004A73CE">
            <w:t>O</w:t>
          </w:r>
          <w:r w:rsidRPr="00205A38">
            <w:t>verlay area</w:t>
          </w:r>
          <w:r w:rsidR="00E42783">
            <w:t xml:space="preserve"> (Risk ID CH6)</w:t>
          </w:r>
          <w:r w:rsidRPr="00205A38">
            <w:t xml:space="preserve">. The dry stone wall within the construction corridor is not intact and </w:t>
          </w:r>
          <w:r w:rsidR="00634EA4">
            <w:t>i</w:t>
          </w:r>
          <w:r w:rsidRPr="00205A38">
            <w:t xml:space="preserve">s in poor condition, with some sections of the wall removed completely. Due to the condition of the wall in this location, there would be no adverse impact to the heritage value associated with HO55. As this wall is not deemed to be significant and is not within the </w:t>
          </w:r>
          <w:r w:rsidR="00E8272F">
            <w:t>Heritage Overlay</w:t>
          </w:r>
          <w:r w:rsidR="004A73CE">
            <w:t xml:space="preserve"> </w:t>
          </w:r>
          <w:r w:rsidRPr="00205A38">
            <w:t xml:space="preserve">area, no permit is required. </w:t>
          </w:r>
        </w:p>
        <w:p w14:paraId="7B92D991" w14:textId="0FA0114F" w:rsidR="00774370" w:rsidRDefault="00684D49" w:rsidP="00774370">
          <w:pPr>
            <w:pStyle w:val="BodyText"/>
          </w:pPr>
          <w:r>
            <w:t xml:space="preserve">No other </w:t>
          </w:r>
          <w:r w:rsidR="007D54C6">
            <w:t xml:space="preserve">historic </w:t>
          </w:r>
          <w:r>
            <w:t>heritage sites or potential heritage values have been identified that would be impacted by construction</w:t>
          </w:r>
          <w:r w:rsidR="00E42783">
            <w:t xml:space="preserve"> (Risk ID CH7)</w:t>
          </w:r>
          <w:r>
            <w:t xml:space="preserve">. </w:t>
          </w:r>
          <w:r w:rsidR="0078364D">
            <w:t xml:space="preserve">All other historic heritage sites in the study area are clear of the construction corridor and would not be impacted. </w:t>
          </w:r>
          <w:r>
            <w:t xml:space="preserve">However, contingency measures would be included in the CEMP with </w:t>
          </w:r>
          <w:r w:rsidR="00756B20">
            <w:t xml:space="preserve">unexpected finds </w:t>
          </w:r>
          <w:r>
            <w:t>procedures should unlisted heritage be discovered during construction</w:t>
          </w:r>
          <w:r w:rsidR="00066871">
            <w:t xml:space="preserve"> (EMM CH4)</w:t>
          </w:r>
          <w:r>
            <w:t xml:space="preserve">. </w:t>
          </w:r>
          <w:r w:rsidR="00267E3B">
            <w:t xml:space="preserve">In discussion with HV, Technical report I </w:t>
          </w:r>
          <w:r w:rsidR="00267E3B" w:rsidRPr="00A43F64">
            <w:rPr>
              <w:rStyle w:val="Italics"/>
            </w:rPr>
            <w:t>Cultural heritage</w:t>
          </w:r>
          <w:r w:rsidR="00267E3B">
            <w:t xml:space="preserve"> add</w:t>
          </w:r>
          <w:r w:rsidR="00A43F64">
            <w:t>r</w:t>
          </w:r>
          <w:r w:rsidR="00267E3B">
            <w:t>esses the requirement of a</w:t>
          </w:r>
          <w:r w:rsidR="000B0153">
            <w:t>n</w:t>
          </w:r>
          <w:r w:rsidR="000B0153" w:rsidRPr="00AE0EFB">
            <w:t xml:space="preserve"> arc</w:t>
          </w:r>
          <w:r w:rsidR="000B0153">
            <w:t>haeological</w:t>
          </w:r>
          <w:r w:rsidR="000B0153" w:rsidRPr="00AE0EFB">
            <w:t xml:space="preserve"> man</w:t>
          </w:r>
          <w:r w:rsidR="000B0153">
            <w:t>agement</w:t>
          </w:r>
          <w:r w:rsidR="000B0153" w:rsidRPr="00AE0EFB">
            <w:t xml:space="preserve"> plan</w:t>
          </w:r>
          <w:r w:rsidR="00267E3B">
            <w:t>. A</w:t>
          </w:r>
          <w:r w:rsidR="000B0153">
            <w:t xml:space="preserve">ny unexpected finds will be managed under the unexpected finds procedure. </w:t>
          </w:r>
        </w:p>
        <w:p w14:paraId="24A441FB" w14:textId="72300A8F" w:rsidR="00774370" w:rsidRDefault="00774370" w:rsidP="009B28BF">
          <w:pPr>
            <w:pStyle w:val="Heading3"/>
          </w:pPr>
          <w:bookmarkStart w:id="24" w:name="_Toc70768131"/>
          <w:r>
            <w:lastRenderedPageBreak/>
            <w:t>Summary of residual impacts</w:t>
          </w:r>
          <w:bookmarkEnd w:id="24"/>
        </w:p>
        <w:p w14:paraId="1013F74F" w14:textId="0AB49908" w:rsidR="00516788" w:rsidRDefault="00774370" w:rsidP="00774370">
          <w:pPr>
            <w:pStyle w:val="BodyText"/>
          </w:pPr>
          <w:r w:rsidRPr="00774370">
            <w:t xml:space="preserve">Impacts </w:t>
          </w:r>
          <w:r w:rsidR="002554AA">
            <w:t>on</w:t>
          </w:r>
          <w:r w:rsidR="002554AA" w:rsidRPr="00774370">
            <w:t xml:space="preserve"> </w:t>
          </w:r>
          <w:r w:rsidRPr="00774370">
            <w:t xml:space="preserve">Aboriginal cultural heritage values will be managed through CHMP 16593 and 16594 for the Project. The CHMP assessments will provide management conditions for the Aboriginal places which will </w:t>
          </w:r>
          <w:r w:rsidR="00D73DA2">
            <w:t xml:space="preserve">avoid, minimise and </w:t>
          </w:r>
          <w:r w:rsidRPr="00774370">
            <w:t>mitigate harm and allow disturbance to the physical remains of the Aboriginal places following the completion of testing and approval of CHMPs 16593 and 16594 (EMM CH2).</w:t>
          </w:r>
          <w:r w:rsidR="00516788">
            <w:t xml:space="preserve"> </w:t>
          </w:r>
          <w:r w:rsidRPr="00774370">
            <w:t>With implementation of the CHMP management conditions (such as salvage and inductions) and contingency measures (such as fencing, notification of unexpected finds) during construction</w:t>
          </w:r>
          <w:r w:rsidR="0072697B">
            <w:t>,</w:t>
          </w:r>
          <w:r w:rsidRPr="00774370">
            <w:t xml:space="preserve"> </w:t>
          </w:r>
          <w:r w:rsidR="00F8753C">
            <w:t xml:space="preserve">direct </w:t>
          </w:r>
          <w:r w:rsidRPr="00774370">
            <w:t xml:space="preserve">impacts would be minimised (EMM CH1). </w:t>
          </w:r>
          <w:r w:rsidR="00F8753C">
            <w:t xml:space="preserve">No indirect impacts have been identified. </w:t>
          </w:r>
        </w:p>
        <w:p w14:paraId="5A0079A5" w14:textId="7C01C917" w:rsidR="00F61E32" w:rsidRDefault="00F8753C" w:rsidP="00774370">
          <w:pPr>
            <w:pStyle w:val="BodyText"/>
          </w:pPr>
          <w:r>
            <w:t>R</w:t>
          </w:r>
          <w:r w:rsidR="00774370" w:rsidRPr="00774370">
            <w:t>esidual impacts remain as the</w:t>
          </w:r>
          <w:r w:rsidR="00F523E5">
            <w:t>re would be</w:t>
          </w:r>
          <w:r w:rsidR="0072697B">
            <w:t xml:space="preserve"> a</w:t>
          </w:r>
          <w:r w:rsidR="00F523E5">
            <w:t xml:space="preserve"> loss of</w:t>
          </w:r>
          <w:r w:rsidR="00774370" w:rsidRPr="00774370">
            <w:t xml:space="preserve"> Aboriginal cultural </w:t>
          </w:r>
          <w:r w:rsidR="00F523E5">
            <w:t xml:space="preserve">heritage </w:t>
          </w:r>
          <w:r w:rsidR="00774370" w:rsidRPr="00774370">
            <w:t xml:space="preserve">values </w:t>
          </w:r>
          <w:r w:rsidR="00F523E5">
            <w:t xml:space="preserve">as a result of </w:t>
          </w:r>
          <w:r w:rsidR="00774370" w:rsidRPr="00774370">
            <w:t xml:space="preserve">the Project. </w:t>
          </w:r>
          <w:r w:rsidR="00F523E5">
            <w:t xml:space="preserve">The extent of impact is determined by the </w:t>
          </w:r>
          <w:r w:rsidR="00F61E32">
            <w:t xml:space="preserve">number and </w:t>
          </w:r>
          <w:r w:rsidR="00F523E5">
            <w:t>location of registered places in the</w:t>
          </w:r>
          <w:r w:rsidR="00F74B72">
            <w:t> </w:t>
          </w:r>
          <w:r w:rsidR="00F523E5">
            <w:t xml:space="preserve">construction corridor, with some </w:t>
          </w:r>
          <w:r w:rsidR="00F61E32">
            <w:t>of the 1</w:t>
          </w:r>
          <w:r w:rsidR="00FE2CCB">
            <w:t>3</w:t>
          </w:r>
          <w:r w:rsidR="00F61E32">
            <w:t xml:space="preserve"> </w:t>
          </w:r>
          <w:r w:rsidR="00F523E5">
            <w:t>places fully destroyed</w:t>
          </w:r>
          <w:r w:rsidR="00F61E32">
            <w:t>,</w:t>
          </w:r>
          <w:r w:rsidR="00F523E5">
            <w:t xml:space="preserve"> some partially destroyed</w:t>
          </w:r>
          <w:r w:rsidR="00F61E32">
            <w:t>, and some previously salvaged or removed</w:t>
          </w:r>
          <w:r w:rsidR="00F523E5">
            <w:t xml:space="preserve">. </w:t>
          </w:r>
          <w:r w:rsidR="0010582D">
            <w:t>However, even with partial destruction, the</w:t>
          </w:r>
          <w:r w:rsidR="009E316A">
            <w:t>re is a loss of</w:t>
          </w:r>
          <w:r w:rsidR="0010582D">
            <w:t xml:space="preserve"> heritage values</w:t>
          </w:r>
          <w:r w:rsidR="009E316A">
            <w:t xml:space="preserve">. </w:t>
          </w:r>
        </w:p>
        <w:p w14:paraId="2451640A" w14:textId="5F4B857A" w:rsidR="00F61E32" w:rsidRPr="00774370" w:rsidRDefault="00F523E5" w:rsidP="00774370">
          <w:pPr>
            <w:pStyle w:val="BodyText"/>
          </w:pPr>
          <w:r>
            <w:t>Of the 1</w:t>
          </w:r>
          <w:r w:rsidR="00FE2CCB">
            <w:t>3</w:t>
          </w:r>
          <w:r>
            <w:t xml:space="preserve"> </w:t>
          </w:r>
          <w:r w:rsidR="009E316A">
            <w:t xml:space="preserve">registered places </w:t>
          </w:r>
          <w:r>
            <w:t xml:space="preserve">within the construction corridor, one is of high significance and three are of moderate significance. The remaining nine are less than moderate significance or already removed. </w:t>
          </w:r>
          <w:r w:rsidR="009E316A">
            <w:t xml:space="preserve">While mitigation measures will </w:t>
          </w:r>
          <w:r w:rsidR="00F613BC">
            <w:t xml:space="preserve">manage </w:t>
          </w:r>
          <w:r w:rsidR="009E316A">
            <w:t xml:space="preserve">the </w:t>
          </w:r>
          <w:r w:rsidR="00D73DA2">
            <w:t>impact</w:t>
          </w:r>
          <w:r w:rsidR="009E316A">
            <w:t xml:space="preserve"> to places, the residual impact on the Aboriginal cultural heritage values could be </w:t>
          </w:r>
          <w:r w:rsidR="002C0EBB">
            <w:t>moderate</w:t>
          </w:r>
          <w:r w:rsidR="008F5863">
            <w:t xml:space="preserve"> to high for some of the </w:t>
          </w:r>
          <w:r w:rsidR="000B0153">
            <w:t>place</w:t>
          </w:r>
          <w:r w:rsidR="008F5863">
            <w:t>s</w:t>
          </w:r>
          <w:r w:rsidR="000B0153">
            <w:t xml:space="preserve"> </w:t>
          </w:r>
          <w:r w:rsidR="002C0EBB">
            <w:t xml:space="preserve">but will be confirmed with </w:t>
          </w:r>
          <w:r w:rsidR="009E316A">
            <w:t>Traditional Owners</w:t>
          </w:r>
          <w:r w:rsidR="002C0EBB">
            <w:t xml:space="preserve"> through the CHMP</w:t>
          </w:r>
          <w:r w:rsidR="008F5863">
            <w:t xml:space="preserve"> assessment and mitigation measures</w:t>
          </w:r>
          <w:r w:rsidR="009E316A">
            <w:t xml:space="preserve">. </w:t>
          </w:r>
          <w:r w:rsidR="00F61E32">
            <w:t>APA will continue to work with AV, WWCHAC</w:t>
          </w:r>
          <w:r w:rsidR="000B0153">
            <w:t xml:space="preserve"> RAP</w:t>
          </w:r>
          <w:r w:rsidR="00F61E32">
            <w:t xml:space="preserve">, and all Traditional Owners to assess the significance of the impacts and avoid and mitigate impacts as far as practicable (EMM CH1 and EMM CH2). </w:t>
          </w:r>
        </w:p>
        <w:p w14:paraId="5715301C" w14:textId="3E4A699C" w:rsidR="00516788" w:rsidRPr="00E6474E" w:rsidRDefault="00516788" w:rsidP="00516788">
          <w:pPr>
            <w:pStyle w:val="BodyText"/>
          </w:pPr>
          <w:r>
            <w:t>In addition to the 1</w:t>
          </w:r>
          <w:r w:rsidR="00FE2CCB">
            <w:t>3</w:t>
          </w:r>
          <w:r>
            <w:t xml:space="preserve"> registered Aboriginal places within the construction corridor, there are 2</w:t>
          </w:r>
          <w:r w:rsidR="00FE2CCB">
            <w:t>4</w:t>
          </w:r>
          <w:r>
            <w:t xml:space="preserve"> registered Aboriginal places within 50 m</w:t>
          </w:r>
          <w:r w:rsidR="00A43F64">
            <w:t>etres</w:t>
          </w:r>
          <w:r>
            <w:t xml:space="preserve"> of the construction corridor. Construction is not expected to impact these 2</w:t>
          </w:r>
          <w:r w:rsidR="00FE2CCB">
            <w:t>4</w:t>
          </w:r>
          <w:r>
            <w:t xml:space="preserve"> registered Aboriginal places. </w:t>
          </w:r>
        </w:p>
        <w:p w14:paraId="3F60E3C9" w14:textId="196AFFD9" w:rsidR="00516788" w:rsidRDefault="0049620B" w:rsidP="009F2A22">
          <w:pPr>
            <w:pStyle w:val="BodyText"/>
          </w:pPr>
          <w:r>
            <w:t xml:space="preserve">One VHI listed site is located within the construction corridor however </w:t>
          </w:r>
          <w:r w:rsidRPr="0049620B">
            <w:t xml:space="preserve">avoidance of impacts on the heritage values is largely </w:t>
          </w:r>
          <w:r>
            <w:t>achieved</w:t>
          </w:r>
          <w:r w:rsidRPr="0049620B">
            <w:t xml:space="preserve"> by the HDD construction methodology preserving the heritage fabric. </w:t>
          </w:r>
          <w:r>
            <w:t xml:space="preserve">As </w:t>
          </w:r>
          <w:r w:rsidRPr="0049620B">
            <w:t>the works intercept (under) the listed site</w:t>
          </w:r>
          <w:r>
            <w:t xml:space="preserve">, </w:t>
          </w:r>
          <w:r w:rsidRPr="0049620B">
            <w:t xml:space="preserve">a Consent </w:t>
          </w:r>
          <w:r>
            <w:t xml:space="preserve">would be </w:t>
          </w:r>
          <w:r w:rsidRPr="0049620B">
            <w:t xml:space="preserve">required </w:t>
          </w:r>
          <w:r>
            <w:t>and may determine</w:t>
          </w:r>
          <w:r w:rsidRPr="0049620B">
            <w:t xml:space="preserve"> additional </w:t>
          </w:r>
          <w:r>
            <w:t xml:space="preserve">mitigation </w:t>
          </w:r>
          <w:r w:rsidRPr="0049620B">
            <w:t xml:space="preserve">measures </w:t>
          </w:r>
          <w:r>
            <w:t>to be applied (EMM CH</w:t>
          </w:r>
          <w:r w:rsidR="00F8753C">
            <w:t>3</w:t>
          </w:r>
          <w:r>
            <w:t xml:space="preserve">). </w:t>
          </w:r>
        </w:p>
        <w:p w14:paraId="5B6F4FF5" w14:textId="48535140" w:rsidR="00684D49" w:rsidRDefault="00205A38" w:rsidP="009F2A22">
          <w:pPr>
            <w:pStyle w:val="BodyText"/>
          </w:pPr>
          <w:r>
            <w:t xml:space="preserve">There </w:t>
          </w:r>
          <w:r w:rsidRPr="00205A38">
            <w:t xml:space="preserve">would be no adverse impact to the heritage value </w:t>
          </w:r>
          <w:r>
            <w:t xml:space="preserve">of a dry stone wall </w:t>
          </w:r>
          <w:r w:rsidRPr="00205A38">
            <w:t>associated with HO55</w:t>
          </w:r>
          <w:r>
            <w:t xml:space="preserve"> due to its condition within the construction corridor. </w:t>
          </w:r>
          <w:r w:rsidR="0049620B" w:rsidRPr="0049620B">
            <w:t>No other historic heritage sites or potential heritage values have been identified that would be impacted by construction</w:t>
          </w:r>
          <w:r w:rsidR="0049620B">
            <w:t>.</w:t>
          </w:r>
        </w:p>
        <w:p w14:paraId="6E2FB0CD" w14:textId="0C1DE10D" w:rsidR="005B4FDF" w:rsidRDefault="00DC7A22" w:rsidP="005B4FDF">
          <w:pPr>
            <w:pStyle w:val="BodyText"/>
          </w:pPr>
          <w:r>
            <w:t>A total of 27</w:t>
          </w:r>
          <w:r w:rsidR="005B4FDF">
            <w:t xml:space="preserve"> historical heritage places are located within the study </w:t>
          </w:r>
          <w:r w:rsidR="00E846EE">
            <w:t>area, and</w:t>
          </w:r>
          <w:r w:rsidR="00516788">
            <w:t xml:space="preserve"> </w:t>
          </w:r>
          <w:r w:rsidR="00D37542">
            <w:t>five</w:t>
          </w:r>
          <w:r w:rsidR="0072697B">
            <w:t xml:space="preserve"> </w:t>
          </w:r>
          <w:r w:rsidR="00D37542">
            <w:t>sites, including one delisted historic site,</w:t>
          </w:r>
          <w:r w:rsidR="00516788">
            <w:t xml:space="preserve"> </w:t>
          </w:r>
          <w:r w:rsidR="0072697B">
            <w:t xml:space="preserve">located </w:t>
          </w:r>
          <w:r w:rsidR="00516788">
            <w:t>within 100 m</w:t>
          </w:r>
          <w:r w:rsidR="00A43F64">
            <w:t>etres</w:t>
          </w:r>
          <w:r w:rsidR="00516788">
            <w:t xml:space="preserve"> of the construction corridor. No direct or indirect residual impact to the heritage values of these</w:t>
          </w:r>
          <w:r w:rsidR="0072697B">
            <w:t xml:space="preserve"> places</w:t>
          </w:r>
          <w:r w:rsidR="00516788">
            <w:t xml:space="preserve"> </w:t>
          </w:r>
          <w:r w:rsidR="0072697B">
            <w:t>is</w:t>
          </w:r>
          <w:r w:rsidR="00516788">
            <w:t xml:space="preserve"> predicted</w:t>
          </w:r>
          <w:r w:rsidR="005B4FDF">
            <w:t xml:space="preserve">. </w:t>
          </w:r>
        </w:p>
        <w:p w14:paraId="0757DFC9" w14:textId="6E2223A7" w:rsidR="00DF3F55" w:rsidRDefault="00F3622D" w:rsidP="005B4FDF">
          <w:pPr>
            <w:pStyle w:val="BodyText"/>
          </w:pPr>
          <w:r>
            <w:t>While n</w:t>
          </w:r>
          <w:r w:rsidR="00DF3F55">
            <w:t>o intangible heritage has been identified to date and no residual impacts recorded</w:t>
          </w:r>
          <w:r>
            <w:t>,</w:t>
          </w:r>
          <w:r w:rsidR="001E2226">
            <w:t xml:space="preserve"> </w:t>
          </w:r>
          <w:r w:rsidR="00DF3F55">
            <w:t xml:space="preserve">APA is working with </w:t>
          </w:r>
          <w:r w:rsidR="00DF3F55" w:rsidRPr="002A3B22">
            <w:t xml:space="preserve">WWCHAC, AV and Traditional Owners to identify potential intangible cultural heritage values </w:t>
          </w:r>
          <w:r w:rsidR="00DF3F55">
            <w:t>and</w:t>
          </w:r>
          <w:r w:rsidR="00DF3F55" w:rsidRPr="002F474F">
            <w:t xml:space="preserve"> document values</w:t>
          </w:r>
          <w:r w:rsidR="00DF3F55">
            <w:t xml:space="preserve">. </w:t>
          </w:r>
        </w:p>
        <w:p w14:paraId="7BC5F15C" w14:textId="3CB9C7CA" w:rsidR="00F8753C" w:rsidRDefault="00F8753C" w:rsidP="005B4FDF">
          <w:pPr>
            <w:pStyle w:val="BodyText"/>
          </w:pPr>
          <w:r>
            <w:t xml:space="preserve">The residual impact on unidentified Aboriginal cultural heritage values is </w:t>
          </w:r>
          <w:r w:rsidR="00D37542">
            <w:t>medium</w:t>
          </w:r>
          <w:r>
            <w:t xml:space="preserve"> due to the comprehensive testing and assessment through the CHMP process</w:t>
          </w:r>
          <w:r w:rsidR="002C0EBB">
            <w:t xml:space="preserve">, the type and </w:t>
          </w:r>
          <w:r w:rsidR="0072697B">
            <w:t>significance</w:t>
          </w:r>
          <w:r w:rsidR="002C0EBB">
            <w:t xml:space="preserve"> of places known to be in the area</w:t>
          </w:r>
          <w:r>
            <w:t xml:space="preserve">, and the contingency measures put in place through the CHMP should there be unexpected finds during construction (EMM CH1). </w:t>
          </w:r>
        </w:p>
        <w:p w14:paraId="1F3A62EB" w14:textId="6ECB9106" w:rsidR="005B4FDF" w:rsidRDefault="00F8753C" w:rsidP="009F2A22">
          <w:pPr>
            <w:pStyle w:val="BodyText"/>
          </w:pPr>
          <w:r>
            <w:t xml:space="preserve">An unexpected finds procedure would also be part of the CEMP for the discovery of any </w:t>
          </w:r>
          <w:r w:rsidRPr="00A152BE">
            <w:t>unknown historic heritage site, value or object during construction</w:t>
          </w:r>
          <w:r>
            <w:t xml:space="preserve"> (EMM CH4). </w:t>
          </w:r>
          <w:r w:rsidR="00DF3F55">
            <w:t>The potential for unknown historic heritage values is very low based on</w:t>
          </w:r>
          <w:r w:rsidR="002C0EBB">
            <w:t xml:space="preserve"> the</w:t>
          </w:r>
          <w:r w:rsidR="00DF3F55">
            <w:t xml:space="preserve"> site survey, the narrow Project corridor, and assessment of historic heritage records.</w:t>
          </w:r>
        </w:p>
        <w:p w14:paraId="018FFA53" w14:textId="3A7CAE9D" w:rsidR="00B31B71" w:rsidRDefault="00B31B71" w:rsidP="00B31B71">
          <w:pPr>
            <w:pStyle w:val="Heading2"/>
          </w:pPr>
          <w:bookmarkStart w:id="25" w:name="_Toc70768132"/>
          <w:r>
            <w:lastRenderedPageBreak/>
            <w:t>Operation impact assessment</w:t>
          </w:r>
          <w:bookmarkEnd w:id="25"/>
        </w:p>
        <w:p w14:paraId="03102BD9" w14:textId="738786DE" w:rsidR="004E488E" w:rsidRDefault="00B31B71" w:rsidP="007F3CDD">
          <w:pPr>
            <w:pStyle w:val="BodyText"/>
          </w:pPr>
          <w:r>
            <w:t xml:space="preserve">This section presents a discussion of the operational impacts associated with the Project in relation to </w:t>
          </w:r>
          <w:r w:rsidR="00663984">
            <w:rPr>
              <w:rStyle w:val="Highlight"/>
              <w:shd w:val="clear" w:color="auto" w:fill="auto"/>
            </w:rPr>
            <w:t>Aboriginal place</w:t>
          </w:r>
          <w:r w:rsidR="00060A8D" w:rsidRPr="007F3CDD">
            <w:rPr>
              <w:rStyle w:val="Highlight"/>
              <w:shd w:val="clear" w:color="auto" w:fill="auto"/>
            </w:rPr>
            <w:t>s and historic heritage places</w:t>
          </w:r>
          <w:r w:rsidR="007F3CDD" w:rsidRPr="007F3CDD">
            <w:t>.</w:t>
          </w:r>
        </w:p>
        <w:p w14:paraId="186A6B6C" w14:textId="59A090E9" w:rsidR="00060A8D" w:rsidRPr="00F74B72" w:rsidRDefault="0027684B" w:rsidP="00F74B72">
          <w:pPr>
            <w:pStyle w:val="BodyText"/>
          </w:pPr>
          <w:r w:rsidRPr="00F74B72">
            <w:t>Following the construction of the pipeline, a 15 m</w:t>
          </w:r>
          <w:r w:rsidR="00A43F64">
            <w:t>etre</w:t>
          </w:r>
          <w:r w:rsidRPr="00F74B72">
            <w:t xml:space="preserve"> corridor would be maintained by APA and the land</w:t>
          </w:r>
          <w:r w:rsidR="00F74B72" w:rsidRPr="00F74B72">
            <w:t> </w:t>
          </w:r>
          <w:r w:rsidRPr="00F74B72">
            <w:t xml:space="preserve">would be returned to its </w:t>
          </w:r>
          <w:r w:rsidR="0001024C" w:rsidRPr="00F74B72">
            <w:t>pre-construction form</w:t>
          </w:r>
          <w:r w:rsidRPr="00F74B72">
            <w:t xml:space="preserve">. </w:t>
          </w:r>
          <w:r w:rsidR="00060A8D" w:rsidRPr="00F74B72">
            <w:t>The m</w:t>
          </w:r>
          <w:r w:rsidR="00BB011D" w:rsidRPr="00F74B72">
            <w:t>aintenance and inspections of the pipeline</w:t>
          </w:r>
          <w:r w:rsidR="00F74B72" w:rsidRPr="00F74B72">
            <w:t> </w:t>
          </w:r>
          <w:r w:rsidR="00BB011D" w:rsidRPr="00F74B72">
            <w:t xml:space="preserve">infrastructure and Wollert </w:t>
          </w:r>
          <w:r w:rsidR="00891CE3" w:rsidRPr="00F74B72">
            <w:t>C</w:t>
          </w:r>
          <w:r w:rsidR="00BB011D" w:rsidRPr="00F74B72">
            <w:t xml:space="preserve">ompressor </w:t>
          </w:r>
          <w:r w:rsidR="00891CE3" w:rsidRPr="00F74B72">
            <w:t>S</w:t>
          </w:r>
          <w:r w:rsidR="00BB011D" w:rsidRPr="00F74B72">
            <w:t xml:space="preserve">tation </w:t>
          </w:r>
          <w:r w:rsidR="00684D49" w:rsidRPr="00F74B72">
            <w:t>would</w:t>
          </w:r>
          <w:r w:rsidR="00BB011D" w:rsidRPr="00F74B72">
            <w:t xml:space="preserve"> include vegetation management and routine maintenance. </w:t>
          </w:r>
        </w:p>
        <w:p w14:paraId="48760DC3" w14:textId="253096C9" w:rsidR="00803E48" w:rsidRPr="00803E48" w:rsidRDefault="00803E48" w:rsidP="00803E48">
          <w:pPr>
            <w:pStyle w:val="BodyText"/>
          </w:pPr>
          <w:r w:rsidRPr="00803E48">
            <w:t>For the 1</w:t>
          </w:r>
          <w:r w:rsidR="00FE2CCB">
            <w:t>3</w:t>
          </w:r>
          <w:r w:rsidRPr="00803E48">
            <w:t xml:space="preserve"> registered Aboriginal heritage places </w:t>
          </w:r>
          <w:r w:rsidR="0072697B">
            <w:t xml:space="preserve">located </w:t>
          </w:r>
          <w:r w:rsidRPr="00803E48">
            <w:t xml:space="preserve">within the construction corridor, the impacts </w:t>
          </w:r>
          <w:r w:rsidR="00891CE3">
            <w:t>would</w:t>
          </w:r>
          <w:r w:rsidR="00891CE3" w:rsidRPr="00803E48">
            <w:t xml:space="preserve"> </w:t>
          </w:r>
          <w:r w:rsidRPr="00803E48">
            <w:t xml:space="preserve">occur during construction disturbance, </w:t>
          </w:r>
          <w:r w:rsidR="0072697B">
            <w:t>with</w:t>
          </w:r>
          <w:r w:rsidRPr="00803E48">
            <w:t xml:space="preserve"> no operation impacts identified. During the CHMP process and through consultation with AV and WWCHAC, any specific mitigation measures for the operation phase would be determined. </w:t>
          </w:r>
        </w:p>
        <w:p w14:paraId="73FAD651" w14:textId="2497CBAE" w:rsidR="00803E48" w:rsidRDefault="00803E48" w:rsidP="00803E48">
          <w:pPr>
            <w:pStyle w:val="BodyText"/>
          </w:pPr>
          <w:r w:rsidRPr="00803E48">
            <w:t>No operation impacts were identified to Holden Cobbled Stone Road (VHI H7822-2283), as the operation of the pipeline would not result in any Project related increase o</w:t>
          </w:r>
          <w:r w:rsidR="00DF3F55">
            <w:t>f</w:t>
          </w:r>
          <w:r w:rsidRPr="00803E48">
            <w:t xml:space="preserve"> traffic along the heritage site. Subsequently, no further impacts are expected when the pipeline is operational.</w:t>
          </w:r>
        </w:p>
        <w:p w14:paraId="7F3D7114" w14:textId="1A27AEE6" w:rsidR="00DF3F55" w:rsidRPr="00803E48" w:rsidRDefault="00DF3F55" w:rsidP="00803E48">
          <w:pPr>
            <w:pStyle w:val="BodyText"/>
          </w:pPr>
          <w:r>
            <w:t>In summary, there are no anticipated operational residual impacts to Aboriginal cultural heritage values or historic heritage values.</w:t>
          </w:r>
        </w:p>
        <w:p w14:paraId="3F526686" w14:textId="0168B146" w:rsidR="00E22B38" w:rsidRPr="00E22B38" w:rsidRDefault="00B31B71" w:rsidP="00E22B38">
          <w:pPr>
            <w:pStyle w:val="Heading2"/>
          </w:pPr>
          <w:bookmarkStart w:id="26" w:name="_Toc70768133"/>
          <w:r>
            <w:t>Cumulative impact assessment</w:t>
          </w:r>
          <w:bookmarkEnd w:id="26"/>
        </w:p>
        <w:p w14:paraId="47389AE4" w14:textId="541557C3" w:rsidR="00803E48" w:rsidRPr="00803E48" w:rsidRDefault="00803E48" w:rsidP="00F74B72">
          <w:pPr>
            <w:pStyle w:val="BodyText"/>
            <w:ind w:right="-170"/>
          </w:pPr>
          <w:r w:rsidRPr="00803E48">
            <w:t xml:space="preserve">The cumulative impact assessment </w:t>
          </w:r>
          <w:r w:rsidR="0072697B">
            <w:t>is</w:t>
          </w:r>
          <w:r w:rsidRPr="00803E48">
            <w:t xml:space="preserve"> based on the overall impact of the Project within the geographic region </w:t>
          </w:r>
          <w:r w:rsidR="00E6474E">
            <w:t xml:space="preserve">and </w:t>
          </w:r>
          <w:r w:rsidRPr="00803E48">
            <w:t>its expected impact on Aboriginal cultural heritage and historic heritage places</w:t>
          </w:r>
          <w:r w:rsidR="0072697B">
            <w:t>,</w:t>
          </w:r>
          <w:r w:rsidRPr="00803E48">
            <w:t xml:space="preserve"> </w:t>
          </w:r>
          <w:r w:rsidR="00E6474E">
            <w:t>in addition to</w:t>
          </w:r>
          <w:r w:rsidRPr="00803E48">
            <w:t xml:space="preserve"> </w:t>
          </w:r>
          <w:r w:rsidR="0072697B">
            <w:t xml:space="preserve">impacts from </w:t>
          </w:r>
          <w:r w:rsidRPr="00803E48">
            <w:t xml:space="preserve">other developments on Aboriginal cultural heritage and historic heritage within the region. </w:t>
          </w:r>
        </w:p>
        <w:p w14:paraId="501D0C7C" w14:textId="720B1E81" w:rsidR="00C57976" w:rsidRDefault="00803E48" w:rsidP="00E6474E">
          <w:pPr>
            <w:pStyle w:val="BodyText"/>
          </w:pPr>
          <w:r w:rsidRPr="00803E48">
            <w:t>The cumulative impact assessment for the Project must rely on cultural heritage material that has been identified, recorded and preferably preserved in situ in order to determine a calculation of loss.</w:t>
          </w:r>
          <w:r w:rsidR="00C57976">
            <w:t xml:space="preserve"> </w:t>
          </w:r>
          <w:r w:rsidR="00E6474E" w:rsidRPr="00E6474E">
            <w:t xml:space="preserve">Cumulative impacts on Aboriginal cultural heritage </w:t>
          </w:r>
          <w:r w:rsidR="0072697B" w:rsidRPr="00E6474E">
            <w:t>are</w:t>
          </w:r>
          <w:r w:rsidR="00E6474E" w:rsidRPr="00E6474E">
            <w:t xml:space="preserve"> assessed following the completion of subsurface testing and </w:t>
          </w:r>
          <w:r w:rsidR="0072697B">
            <w:t>after</w:t>
          </w:r>
          <w:r w:rsidR="00E6474E" w:rsidRPr="00E6474E">
            <w:t xml:space="preserve"> the significance of new Aboriginal places is confirmed, which occurs during the CHMP process. </w:t>
          </w:r>
        </w:p>
        <w:p w14:paraId="2CA08775" w14:textId="5E6608F6" w:rsidR="00E6474E" w:rsidRPr="00E6474E" w:rsidRDefault="00E6474E" w:rsidP="00E6474E">
          <w:pPr>
            <w:pStyle w:val="BodyText"/>
          </w:pPr>
          <w:r w:rsidRPr="00E6474E">
            <w:t xml:space="preserve">CHMPs 16593 and 16594 are currently in preparation, so cumulative impacts (particularly for CHMP 16593) </w:t>
          </w:r>
          <w:r w:rsidR="00936966">
            <w:t>will be confirmed through th</w:t>
          </w:r>
          <w:r w:rsidR="0072697B">
            <w:t>ose</w:t>
          </w:r>
          <w:r w:rsidR="00936966">
            <w:t xml:space="preserve"> assessment</w:t>
          </w:r>
          <w:r w:rsidR="0072697B">
            <w:t>s</w:t>
          </w:r>
          <w:r w:rsidRPr="00E6474E">
            <w:t xml:space="preserve">. Two </w:t>
          </w:r>
          <w:r w:rsidR="00663984">
            <w:t>Aboriginal place</w:t>
          </w:r>
          <w:r w:rsidRPr="00E6474E">
            <w:t xml:space="preserve">s located within the construction corridor </w:t>
          </w:r>
          <w:r w:rsidR="00936966">
            <w:t>for</w:t>
          </w:r>
          <w:r w:rsidRPr="00E6474E">
            <w:t xml:space="preserve"> CHMP 16594 would be destroyed during the construction of the Project. The destruction of these Aboriginal places would contribute to the count of destroyed places in the geographic region, although it should be noted that VAHR 7822-4440 was recorded in disturbed surface contexts and was not identified in situ.</w:t>
          </w:r>
          <w:r w:rsidR="002F1F1F">
            <w:t xml:space="preserve"> </w:t>
          </w:r>
          <w:r w:rsidR="003B4053">
            <w:t>While cumulative impacts are still to be confirmed through the CHMP, t</w:t>
          </w:r>
          <w:r w:rsidR="002F1F1F">
            <w:t xml:space="preserve">his Project </w:t>
          </w:r>
          <w:r w:rsidR="003B4053">
            <w:t>would have a cumulative impact to the archaeological record of the geographic region</w:t>
          </w:r>
          <w:r w:rsidR="002F1F1F">
            <w:t xml:space="preserve">. </w:t>
          </w:r>
        </w:p>
        <w:p w14:paraId="636F9351" w14:textId="625995DE" w:rsidR="001D508C" w:rsidRPr="00337A5B" w:rsidRDefault="00936966" w:rsidP="00F656FB">
          <w:pPr>
            <w:pStyle w:val="BodyText"/>
          </w:pPr>
          <w:r>
            <w:t>F</w:t>
          </w:r>
          <w:r w:rsidR="001D508C">
            <w:t xml:space="preserve">our </w:t>
          </w:r>
          <w:r w:rsidR="006F0A4E">
            <w:t xml:space="preserve">major </w:t>
          </w:r>
          <w:r w:rsidR="001D508C">
            <w:t>projects within the region have been identified as potentially causing cumulative impacts with the Project.</w:t>
          </w:r>
          <w:r w:rsidR="006F0A4E">
            <w:t xml:space="preserve"> As outlined in Chapter 5 </w:t>
          </w:r>
          <w:r w:rsidR="006F0A4E" w:rsidRPr="00673243">
            <w:rPr>
              <w:rStyle w:val="Italics"/>
            </w:rPr>
            <w:t>Evaluation and assessment framework</w:t>
          </w:r>
          <w:r w:rsidR="006F0A4E">
            <w:t>, t</w:t>
          </w:r>
          <w:r w:rsidR="001D508C">
            <w:t>hese projects are</w:t>
          </w:r>
          <w:r w:rsidR="00673243">
            <w:t xml:space="preserve"> the </w:t>
          </w:r>
          <w:r w:rsidR="001D508C">
            <w:t>Outer Metropolitan Ring</w:t>
          </w:r>
          <w:r w:rsidR="00673243">
            <w:t>/E6</w:t>
          </w:r>
          <w:r w:rsidR="001D508C">
            <w:t xml:space="preserve"> transport corridor</w:t>
          </w:r>
          <w:r w:rsidR="00673243">
            <w:t xml:space="preserve">, </w:t>
          </w:r>
          <w:r w:rsidR="001D508C">
            <w:t>Sunbury Road upgrade</w:t>
          </w:r>
          <w:r w:rsidR="00673243">
            <w:t xml:space="preserve">, </w:t>
          </w:r>
          <w:r w:rsidR="001D508C">
            <w:t>Melbourne Water Bald Hill to Yan Yan pipeline</w:t>
          </w:r>
          <w:r w:rsidR="00673243">
            <w:t xml:space="preserve">, </w:t>
          </w:r>
          <w:r w:rsidR="00A830C0">
            <w:t xml:space="preserve">and </w:t>
          </w:r>
          <w:r w:rsidR="001D508C">
            <w:t>AusNet Western Victoria Transmission Network project</w:t>
          </w:r>
          <w:r w:rsidR="006F0A4E">
            <w:t>.</w:t>
          </w:r>
          <w:r>
            <w:t xml:space="preserve"> </w:t>
          </w:r>
          <w:r w:rsidR="001D508C">
            <w:t xml:space="preserve">These projects may </w:t>
          </w:r>
          <w:r w:rsidR="001D508C" w:rsidRPr="00F656FB">
            <w:t>result in the removal of Aboriginal cultural heritage and historic heritage during the</w:t>
          </w:r>
          <w:r w:rsidR="00F656FB" w:rsidRPr="000D3C89">
            <w:t>ir</w:t>
          </w:r>
          <w:r w:rsidR="001D508C" w:rsidRPr="0088658C">
            <w:t xml:space="preserve"> associated works. </w:t>
          </w:r>
          <w:r w:rsidRPr="003E45E8">
            <w:rPr>
              <w:rStyle w:val="Highlight"/>
              <w:shd w:val="clear" w:color="auto" w:fill="auto"/>
            </w:rPr>
            <w:t>All available knowledge in the vicinity of these projects has been taken into account in th</w:t>
          </w:r>
          <w:r w:rsidR="00F656FB" w:rsidRPr="003E45E8">
            <w:rPr>
              <w:rStyle w:val="Highlight"/>
              <w:shd w:val="clear" w:color="auto" w:fill="auto"/>
            </w:rPr>
            <w:t xml:space="preserve">e </w:t>
          </w:r>
          <w:r w:rsidRPr="003E45E8">
            <w:rPr>
              <w:rStyle w:val="Highlight"/>
              <w:shd w:val="clear" w:color="auto" w:fill="auto"/>
            </w:rPr>
            <w:t>assessment</w:t>
          </w:r>
          <w:r w:rsidR="00F656FB" w:rsidRPr="003E45E8">
            <w:rPr>
              <w:rStyle w:val="Highlight"/>
              <w:shd w:val="clear" w:color="auto" w:fill="auto"/>
            </w:rPr>
            <w:t xml:space="preserve"> of the Project</w:t>
          </w:r>
          <w:r w:rsidRPr="003E45E8">
            <w:rPr>
              <w:rStyle w:val="Highlight"/>
              <w:shd w:val="clear" w:color="auto" w:fill="auto"/>
            </w:rPr>
            <w:t>.</w:t>
          </w:r>
          <w:r w:rsidRPr="00F656FB">
            <w:t xml:space="preserve"> </w:t>
          </w:r>
          <w:r w:rsidR="006F0A4E" w:rsidRPr="00F656FB">
            <w:t xml:space="preserve">Each </w:t>
          </w:r>
          <w:r w:rsidR="00F656FB" w:rsidRPr="000D3C89">
            <w:t>ne</w:t>
          </w:r>
          <w:r w:rsidR="00F656FB" w:rsidRPr="0088658C">
            <w:t>w</w:t>
          </w:r>
          <w:r w:rsidR="00F656FB" w:rsidRPr="00811B64">
            <w:t xml:space="preserve"> </w:t>
          </w:r>
          <w:r w:rsidR="006F0A4E" w:rsidRPr="00F656FB">
            <w:t xml:space="preserve">CHMP </w:t>
          </w:r>
          <w:r w:rsidR="002D1E1D" w:rsidRPr="00F656FB">
            <w:t>prepared for</w:t>
          </w:r>
          <w:r w:rsidR="00F656FB" w:rsidRPr="00F656FB">
            <w:t xml:space="preserve"> these</w:t>
          </w:r>
          <w:r w:rsidR="002D1E1D" w:rsidRPr="00F656FB">
            <w:t xml:space="preserve"> future projects </w:t>
          </w:r>
          <w:r w:rsidR="00F656FB" w:rsidRPr="00F656FB">
            <w:t xml:space="preserve">would </w:t>
          </w:r>
          <w:r w:rsidR="006F0A4E" w:rsidRPr="00F656FB">
            <w:t>include an assessment</w:t>
          </w:r>
          <w:r w:rsidR="006F0A4E" w:rsidRPr="006F0A4E">
            <w:t xml:space="preserve"> of cumulative impacts and successively consider the cumulative impacts based on </w:t>
          </w:r>
          <w:r w:rsidR="00F656FB">
            <w:t>knowledge</w:t>
          </w:r>
          <w:r w:rsidR="006F0A4E">
            <w:t xml:space="preserve"> </w:t>
          </w:r>
          <w:r w:rsidR="00F656FB">
            <w:t xml:space="preserve">developed </w:t>
          </w:r>
          <w:r w:rsidR="006F0A4E">
            <w:t xml:space="preserve">through those assessments </w:t>
          </w:r>
          <w:r w:rsidR="00F656FB">
            <w:t>at the time when project activities are defined.</w:t>
          </w:r>
          <w:r w:rsidR="001E2226">
            <w:t xml:space="preserve"> </w:t>
          </w:r>
        </w:p>
        <w:p w14:paraId="23B1E7FD" w14:textId="7FB85C5B" w:rsidR="00DB69A6" w:rsidRDefault="00DB69A6" w:rsidP="00DB69A6">
          <w:pPr>
            <w:pStyle w:val="Heading2"/>
          </w:pPr>
          <w:bookmarkStart w:id="27" w:name="_Toc70768134"/>
          <w:bookmarkStart w:id="28" w:name="_Hlk58915409"/>
          <w:r>
            <w:lastRenderedPageBreak/>
            <w:t>Environmental management</w:t>
          </w:r>
          <w:bookmarkEnd w:id="27"/>
          <w:r>
            <w:t xml:space="preserve"> </w:t>
          </w:r>
        </w:p>
        <w:p w14:paraId="1BC1F740" w14:textId="47CAA5B2" w:rsidR="000142CB" w:rsidRDefault="000142CB" w:rsidP="009B28BF">
          <w:pPr>
            <w:pStyle w:val="Heading3"/>
          </w:pPr>
          <w:bookmarkStart w:id="29" w:name="_Ref68719806"/>
          <w:bookmarkStart w:id="30" w:name="_Toc70768135"/>
          <w:r>
            <w:t>Environmental management measures</w:t>
          </w:r>
          <w:bookmarkEnd w:id="29"/>
          <w:bookmarkEnd w:id="30"/>
          <w:r>
            <w:t xml:space="preserve"> </w:t>
          </w:r>
        </w:p>
        <w:p w14:paraId="3A0E2CB8" w14:textId="6729B2EC" w:rsidR="00DB69A6" w:rsidRDefault="00DB69A6" w:rsidP="000135C6">
          <w:pPr>
            <w:pStyle w:val="BodyText"/>
          </w:pPr>
          <w:r>
            <w:fldChar w:fldCharType="begin"/>
          </w:r>
          <w:r>
            <w:instrText xml:space="preserve"> REF _Ref58852573 \h </w:instrText>
          </w:r>
          <w:r w:rsidR="000135C6">
            <w:instrText xml:space="preserve"> \* MERGEFORMAT </w:instrText>
          </w:r>
          <w:r>
            <w:fldChar w:fldCharType="separate"/>
          </w:r>
          <w:r w:rsidR="00D13602">
            <w:t>Table 13</w:t>
          </w:r>
          <w:r w:rsidR="00D13602">
            <w:noBreakHyphen/>
            <w:t>4</w:t>
          </w:r>
          <w:r>
            <w:fldChar w:fldCharType="end"/>
          </w:r>
          <w:r>
            <w:t xml:space="preserve"> lists the recommended environmental management measures (EMMs) relevant to cultural heritage. In developing the </w:t>
          </w:r>
          <w:r w:rsidR="00054E79">
            <w:t>environmental management measures</w:t>
          </w:r>
          <w:r>
            <w:t xml:space="preserve">, </w:t>
          </w:r>
          <w:r w:rsidR="00FC4285">
            <w:t xml:space="preserve">the </w:t>
          </w:r>
          <w:r>
            <w:t xml:space="preserve">cultural heritage </w:t>
          </w:r>
          <w:r w:rsidR="00FC4285">
            <w:t xml:space="preserve">assessment </w:t>
          </w:r>
          <w:r>
            <w:t>adhered to the mitigation hierarchy that is, an obligation to first avoid, minimise</w:t>
          </w:r>
          <w:r w:rsidR="005B4FDF">
            <w:t xml:space="preserve"> and then </w:t>
          </w:r>
          <w:r>
            <w:t xml:space="preserve">restore </w:t>
          </w:r>
          <w:r w:rsidR="005B4FDF">
            <w:t xml:space="preserve">any impacts </w:t>
          </w:r>
          <w:r w:rsidR="00054E79">
            <w:t xml:space="preserve">on </w:t>
          </w:r>
          <w:r w:rsidR="005B4FDF">
            <w:t xml:space="preserve">cultural heritage. </w:t>
          </w:r>
          <w:r>
            <w:t xml:space="preserve">Where avoidance could not be achieved, due to the nature of the Project, the existing conditions and/or the type of impacts, minimisation </w:t>
          </w:r>
          <w:r w:rsidR="00FD1EBC">
            <w:t>is</w:t>
          </w:r>
          <w:r>
            <w:t xml:space="preserve"> the next level in the mitigation hierarchy proposed. Application of the mitigation hierarchy for each </w:t>
          </w:r>
          <w:r w:rsidR="00054E79">
            <w:t xml:space="preserve">environmental management measure </w:t>
          </w:r>
          <w:r>
            <w:t xml:space="preserve">is identified in </w:t>
          </w:r>
          <w:r>
            <w:fldChar w:fldCharType="begin"/>
          </w:r>
          <w:r>
            <w:instrText xml:space="preserve"> REF _Ref58852573 \h </w:instrText>
          </w:r>
          <w:r w:rsidR="000135C6">
            <w:instrText xml:space="preserve"> \* MERGEFORMAT </w:instrText>
          </w:r>
          <w:r>
            <w:fldChar w:fldCharType="separate"/>
          </w:r>
          <w:r w:rsidR="00D13602">
            <w:t>Table 13</w:t>
          </w:r>
          <w:r w:rsidR="00D13602">
            <w:noBreakHyphen/>
            <w:t>4</w:t>
          </w:r>
          <w:r>
            <w:fldChar w:fldCharType="end"/>
          </w:r>
          <w:r>
            <w:t>.</w:t>
          </w:r>
        </w:p>
        <w:p w14:paraId="7040364C" w14:textId="5AF77E5D" w:rsidR="000135C6" w:rsidRDefault="000135C6" w:rsidP="000135C6">
          <w:pPr>
            <w:pStyle w:val="BodyText"/>
          </w:pPr>
          <w:r>
            <w:t xml:space="preserve">While the CHMPs and Heritage Act </w:t>
          </w:r>
          <w:r w:rsidR="00054E79">
            <w:t>C</w:t>
          </w:r>
          <w:r>
            <w:t>onsent will outline the detailed measures once those processes are complete, it is expected that standard measures would apply such as:</w:t>
          </w:r>
        </w:p>
        <w:p w14:paraId="74B25760" w14:textId="526A1897" w:rsidR="000135C6" w:rsidRDefault="000135C6" w:rsidP="000135C6">
          <w:pPr>
            <w:pStyle w:val="BodyBullet1"/>
          </w:pPr>
          <w:r>
            <w:t>Site induction</w:t>
          </w:r>
        </w:p>
        <w:p w14:paraId="4B3E2967" w14:textId="584F1D02" w:rsidR="000135C6" w:rsidRDefault="000135C6" w:rsidP="000135C6">
          <w:pPr>
            <w:pStyle w:val="BodyBullet1"/>
          </w:pPr>
          <w:r>
            <w:t>Cultural heritage awareness training</w:t>
          </w:r>
        </w:p>
        <w:p w14:paraId="6E18A958" w14:textId="61966519" w:rsidR="000135C6" w:rsidRPr="00337A5B" w:rsidRDefault="0092183A" w:rsidP="00337A5B">
          <w:pPr>
            <w:pStyle w:val="BodyBullet1"/>
          </w:pPr>
          <w:r w:rsidRPr="00337A5B">
            <w:t>Pegging, fencin</w:t>
          </w:r>
          <w:r w:rsidRPr="00AC02CB">
            <w:t>g, or</w:t>
          </w:r>
          <w:r w:rsidRPr="002C0EBB">
            <w:t xml:space="preserve"> mar</w:t>
          </w:r>
          <w:r w:rsidRPr="000B0153">
            <w:t>king</w:t>
          </w:r>
          <w:r w:rsidRPr="00C74A40">
            <w:t xml:space="preserve"> </w:t>
          </w:r>
          <w:r w:rsidRPr="003E4FB3">
            <w:t>in</w:t>
          </w:r>
          <w:r w:rsidRPr="00D73DA2">
            <w:t xml:space="preserve"> other </w:t>
          </w:r>
          <w:r w:rsidRPr="00936966">
            <w:t>ways</w:t>
          </w:r>
          <w:r w:rsidRPr="00F656FB">
            <w:t xml:space="preserve"> wh</w:t>
          </w:r>
          <w:r w:rsidRPr="000D3C89">
            <w:t>er</w:t>
          </w:r>
          <w:r w:rsidRPr="0088658C">
            <w:t>e</w:t>
          </w:r>
          <w:r w:rsidRPr="00811B64">
            <w:t xml:space="preserve"> </w:t>
          </w:r>
          <w:r w:rsidRPr="00987AA8">
            <w:t>wor</w:t>
          </w:r>
          <w:r w:rsidRPr="00337A5B">
            <w:t xml:space="preserve">ks are restricted to protect </w:t>
          </w:r>
          <w:r w:rsidR="00337A5B">
            <w:t xml:space="preserve">places or </w:t>
          </w:r>
          <w:r w:rsidRPr="00337A5B">
            <w:t>sites</w:t>
          </w:r>
        </w:p>
        <w:p w14:paraId="568F8E8F" w14:textId="35819DEF" w:rsidR="00337A5B" w:rsidRPr="00AC02CB" w:rsidRDefault="0092183A" w:rsidP="00AC02CB">
          <w:pPr>
            <w:pStyle w:val="BodyBullet1"/>
            <w:rPr>
              <w:rStyle w:val="Highlight"/>
              <w:shd w:val="clear" w:color="auto" w:fill="auto"/>
            </w:rPr>
          </w:pPr>
          <w:r w:rsidRPr="00337A5B">
            <w:t>Salvage of some reg</w:t>
          </w:r>
          <w:r w:rsidRPr="00AC02CB">
            <w:t xml:space="preserve">istered </w:t>
          </w:r>
          <w:r w:rsidR="00337A5B">
            <w:t>places</w:t>
          </w:r>
          <w:r w:rsidRPr="00337A5B">
            <w:t xml:space="preserve"> (refer </w:t>
          </w:r>
          <w:r w:rsidRPr="00337A5B">
            <w:fldChar w:fldCharType="begin"/>
          </w:r>
          <w:r w:rsidRPr="00337A5B">
            <w:instrText xml:space="preserve"> REF _Ref63949702 \h </w:instrText>
          </w:r>
          <w:r w:rsidR="00337A5B" w:rsidRPr="00337A5B">
            <w:instrText xml:space="preserve"> \* MERGEFORMAT </w:instrText>
          </w:r>
          <w:r w:rsidRPr="00337A5B">
            <w:fldChar w:fldCharType="separate"/>
          </w:r>
          <w:r w:rsidR="00D13602" w:rsidRPr="00C45583">
            <w:t>Table</w:t>
          </w:r>
          <w:r w:rsidR="00D13602">
            <w:t> 13</w:t>
          </w:r>
          <w:r w:rsidR="00D13602">
            <w:noBreakHyphen/>
            <w:t>3</w:t>
          </w:r>
          <w:r w:rsidRPr="00337A5B">
            <w:fldChar w:fldCharType="end"/>
          </w:r>
          <w:r w:rsidRPr="00337A5B">
            <w:t xml:space="preserve"> where CHMP 16594 w</w:t>
          </w:r>
          <w:r w:rsidRPr="00AC02CB">
            <w:t xml:space="preserve">ould require salvage of </w:t>
          </w:r>
          <w:r w:rsidR="00337A5B" w:rsidRPr="00AC02CB">
            <w:rPr>
              <w:rStyle w:val="Highlight"/>
              <w:shd w:val="clear" w:color="auto" w:fill="auto"/>
            </w:rPr>
            <w:t>VAHR 7822-4440 and VAH</w:t>
          </w:r>
          <w:r w:rsidR="00337A5B" w:rsidRPr="002C0EBB">
            <w:rPr>
              <w:rStyle w:val="Highlight"/>
              <w:shd w:val="clear" w:color="auto" w:fill="auto"/>
            </w:rPr>
            <w:t>R 78</w:t>
          </w:r>
          <w:r w:rsidR="00337A5B" w:rsidRPr="000B0153">
            <w:rPr>
              <w:rStyle w:val="Highlight"/>
              <w:shd w:val="clear" w:color="auto" w:fill="auto"/>
            </w:rPr>
            <w:t>22-4</w:t>
          </w:r>
          <w:r w:rsidR="00337A5B" w:rsidRPr="00C74A40">
            <w:rPr>
              <w:rStyle w:val="Highlight"/>
              <w:shd w:val="clear" w:color="auto" w:fill="auto"/>
            </w:rPr>
            <w:t>4</w:t>
          </w:r>
          <w:r w:rsidR="00337A5B" w:rsidRPr="003E4FB3">
            <w:rPr>
              <w:rStyle w:val="Highlight"/>
              <w:shd w:val="clear" w:color="auto" w:fill="auto"/>
            </w:rPr>
            <w:t>39</w:t>
          </w:r>
          <w:r w:rsidR="00337A5B" w:rsidRPr="00D73DA2">
            <w:rPr>
              <w:rStyle w:val="Highlight"/>
              <w:shd w:val="clear" w:color="auto" w:fill="auto"/>
            </w:rPr>
            <w:t>)</w:t>
          </w:r>
          <w:r w:rsidR="00AC02CB" w:rsidRPr="00AC02CB">
            <w:rPr>
              <w:rStyle w:val="Highlight"/>
              <w:shd w:val="clear" w:color="auto" w:fill="auto"/>
            </w:rPr>
            <w:t xml:space="preserve"> and associated analysis and reporting</w:t>
          </w:r>
        </w:p>
        <w:p w14:paraId="7643BFB5" w14:textId="3A6C0313" w:rsidR="0092183A" w:rsidRPr="00337A5B" w:rsidRDefault="00337A5B" w:rsidP="00337A5B">
          <w:pPr>
            <w:pStyle w:val="BodyBullet1"/>
          </w:pPr>
          <w:r>
            <w:t>Compliance inspections by the RAP</w:t>
          </w:r>
        </w:p>
        <w:p w14:paraId="742AD916" w14:textId="06BE648D" w:rsidR="0092183A" w:rsidRDefault="00AC02CB" w:rsidP="000135C6">
          <w:pPr>
            <w:pStyle w:val="BodyBullet1"/>
          </w:pPr>
          <w:r>
            <w:t>R</w:t>
          </w:r>
          <w:r w:rsidRPr="0041107E">
            <w:t>emoval, custody, curation and management of Aboriginal cultural heritage (artefacts) identified during the CHMP</w:t>
          </w:r>
        </w:p>
        <w:p w14:paraId="4DC4A17E" w14:textId="77777777" w:rsidR="002C0EBB" w:rsidRDefault="00337A5B" w:rsidP="00337A5B">
          <w:pPr>
            <w:pStyle w:val="BodyBullet1"/>
          </w:pPr>
          <w:r>
            <w:t>Availability of CHMP at site office</w:t>
          </w:r>
        </w:p>
        <w:p w14:paraId="279A8ED1" w14:textId="6E0ADDF6" w:rsidR="00337A5B" w:rsidRDefault="002C0EBB" w:rsidP="00337A5B">
          <w:pPr>
            <w:pStyle w:val="BodyBullet1"/>
          </w:pPr>
          <w:r>
            <w:t>Notification procedure for unexpected finds</w:t>
          </w:r>
          <w:r w:rsidR="00337A5B">
            <w:t xml:space="preserve">. </w:t>
          </w:r>
        </w:p>
        <w:p w14:paraId="4CD66815" w14:textId="56B697A8" w:rsidR="00DB69A6" w:rsidRDefault="00DB69A6" w:rsidP="00DB69A6">
          <w:pPr>
            <w:pStyle w:val="Caption"/>
          </w:pPr>
          <w:bookmarkStart w:id="31" w:name="_Ref58852573"/>
          <w:r>
            <w:t>Table</w:t>
          </w:r>
          <w:r w:rsidR="001E2226">
            <w:t> </w:t>
          </w:r>
          <w:fldSimple w:instr=" STYLEREF 1 \s ">
            <w:r w:rsidR="00D13602">
              <w:rPr>
                <w:noProof/>
              </w:rPr>
              <w:t>13</w:t>
            </w:r>
          </w:fldSimple>
          <w:r w:rsidR="00125422">
            <w:noBreakHyphen/>
          </w:r>
          <w:fldSimple w:instr=" SEQ Table \* ARABIC \s 1 ">
            <w:r w:rsidR="00D13602">
              <w:rPr>
                <w:noProof/>
              </w:rPr>
              <w:t>4</w:t>
            </w:r>
          </w:fldSimple>
          <w:bookmarkEnd w:id="31"/>
          <w:r>
            <w:tab/>
            <w:t>Cultural heritage environmental management measures</w:t>
          </w:r>
        </w:p>
        <w:tbl>
          <w:tblPr>
            <w:tblStyle w:val="MainTableStyle"/>
            <w:tblW w:w="0" w:type="auto"/>
            <w:tblLayout w:type="fixed"/>
            <w:tblCellMar>
              <w:left w:w="74" w:type="dxa"/>
              <w:right w:w="74" w:type="dxa"/>
            </w:tblCellMar>
            <w:tblLook w:val="0420" w:firstRow="1" w:lastRow="0" w:firstColumn="0" w:lastColumn="0" w:noHBand="0" w:noVBand="1"/>
          </w:tblPr>
          <w:tblGrid>
            <w:gridCol w:w="640"/>
            <w:gridCol w:w="6074"/>
            <w:gridCol w:w="1190"/>
            <w:gridCol w:w="1156"/>
          </w:tblGrid>
          <w:tr w:rsidR="00FC4285" w14:paraId="15BE3CFD" w14:textId="7384C22D" w:rsidTr="00F74B72">
            <w:trPr>
              <w:cnfStyle w:val="100000000000" w:firstRow="1" w:lastRow="0" w:firstColumn="0" w:lastColumn="0" w:oddVBand="0" w:evenVBand="0" w:oddHBand="0" w:evenHBand="0" w:firstRowFirstColumn="0" w:firstRowLastColumn="0" w:lastRowFirstColumn="0" w:lastRowLastColumn="0"/>
              <w:cantSplit w:val="0"/>
            </w:trPr>
            <w:tc>
              <w:tcPr>
                <w:tcW w:w="640" w:type="dxa"/>
              </w:tcPr>
              <w:p w14:paraId="23BE84D5" w14:textId="0894CCE7" w:rsidR="00FC4285" w:rsidRPr="00FC4285" w:rsidRDefault="00FC4285" w:rsidP="009B28BF">
                <w:pPr>
                  <w:pStyle w:val="TableText"/>
                </w:pPr>
                <w:r w:rsidRPr="00056AA8">
                  <w:t>EMM #</w:t>
                </w:r>
              </w:p>
            </w:tc>
            <w:tc>
              <w:tcPr>
                <w:tcW w:w="6074" w:type="dxa"/>
              </w:tcPr>
              <w:p w14:paraId="5EFA9E64" w14:textId="4F857B7B" w:rsidR="00FC4285" w:rsidRPr="00FC4285" w:rsidRDefault="00FC4285" w:rsidP="009B28BF">
                <w:pPr>
                  <w:pStyle w:val="TableText"/>
                </w:pPr>
                <w:r w:rsidRPr="00056AA8">
                  <w:t>Environmental Management Measure</w:t>
                </w:r>
              </w:p>
            </w:tc>
            <w:tc>
              <w:tcPr>
                <w:tcW w:w="1190" w:type="dxa"/>
              </w:tcPr>
              <w:p w14:paraId="4F9B5950" w14:textId="4EDEF50D" w:rsidR="00FC4285" w:rsidRPr="00FC4285" w:rsidRDefault="00FC4285" w:rsidP="009B28BF">
                <w:pPr>
                  <w:pStyle w:val="TableText"/>
                </w:pPr>
                <w:r w:rsidRPr="00056AA8">
                  <w:t>Stage</w:t>
                </w:r>
              </w:p>
            </w:tc>
            <w:tc>
              <w:tcPr>
                <w:tcW w:w="1156" w:type="dxa"/>
              </w:tcPr>
              <w:p w14:paraId="471A23A5" w14:textId="5A6BC59E" w:rsidR="00FC4285" w:rsidRPr="00FC4285" w:rsidRDefault="00FC4285" w:rsidP="009B28BF">
                <w:pPr>
                  <w:pStyle w:val="TableText"/>
                </w:pPr>
                <w:r>
                  <w:t>Mitigation hier</w:t>
                </w:r>
                <w:r w:rsidRPr="00FC4285">
                  <w:t>archy</w:t>
                </w:r>
              </w:p>
            </w:tc>
          </w:tr>
          <w:tr w:rsidR="00F74B72" w14:paraId="63DFE76B" w14:textId="55EA15C8" w:rsidTr="00F74B72">
            <w:tc>
              <w:tcPr>
                <w:tcW w:w="640" w:type="dxa"/>
              </w:tcPr>
              <w:p w14:paraId="3E36711B" w14:textId="04A3DF27" w:rsidR="00FC4285" w:rsidRPr="00FC4285" w:rsidRDefault="00FC4285" w:rsidP="009B28BF">
                <w:pPr>
                  <w:pStyle w:val="TableText"/>
                </w:pPr>
                <w:r w:rsidRPr="00A152BE">
                  <w:t>CH1</w:t>
                </w:r>
              </w:p>
            </w:tc>
            <w:tc>
              <w:tcPr>
                <w:tcW w:w="6074" w:type="dxa"/>
              </w:tcPr>
              <w:p w14:paraId="499DDF51" w14:textId="4C9D0139" w:rsidR="00FC4285" w:rsidRPr="00FC4285" w:rsidRDefault="00FC4285" w:rsidP="009B28BF">
                <w:pPr>
                  <w:pStyle w:val="TableText"/>
                </w:pPr>
                <w:r w:rsidRPr="00A152BE">
                  <w:t>Cultural Heritage Management Plans:</w:t>
                </w:r>
                <w:r w:rsidRPr="00A152BE">
                  <w:br/>
                  <w:t xml:space="preserve">Implement and comply with the </w:t>
                </w:r>
                <w:r w:rsidRPr="00FC4285">
                  <w:t xml:space="preserve">Cultural Heritage Management Plans (CHMP 16594 and CHMP 16593) management conditions to preserve registered and unidentified </w:t>
                </w:r>
                <w:r w:rsidR="00663984">
                  <w:t>Aboriginal place</w:t>
                </w:r>
                <w:r w:rsidRPr="00FC4285">
                  <w:t>s and values.</w:t>
                </w:r>
              </w:p>
            </w:tc>
            <w:tc>
              <w:tcPr>
                <w:tcW w:w="1190" w:type="dxa"/>
              </w:tcPr>
              <w:p w14:paraId="488CFD58" w14:textId="31CE6D41" w:rsidR="00FC4285" w:rsidRPr="00FC4285" w:rsidRDefault="00FC4285" w:rsidP="009B28BF">
                <w:pPr>
                  <w:pStyle w:val="TableText"/>
                </w:pPr>
                <w:r>
                  <w:t xml:space="preserve">Construction </w:t>
                </w:r>
              </w:p>
            </w:tc>
            <w:tc>
              <w:tcPr>
                <w:tcW w:w="1156" w:type="dxa"/>
              </w:tcPr>
              <w:p w14:paraId="10527CDD" w14:textId="2B148303" w:rsidR="00FC4285" w:rsidRDefault="00EF2302" w:rsidP="009B28BF">
                <w:pPr>
                  <w:pStyle w:val="TableText"/>
                </w:pPr>
                <w:r>
                  <w:t>Minimisation</w:t>
                </w:r>
              </w:p>
            </w:tc>
          </w:tr>
          <w:tr w:rsidR="00F74B72" w14:paraId="7EBAF29A" w14:textId="53F4DE6D" w:rsidTr="00F74B72">
            <w:tc>
              <w:tcPr>
                <w:tcW w:w="640" w:type="dxa"/>
              </w:tcPr>
              <w:p w14:paraId="1FBDD488" w14:textId="57422344" w:rsidR="00FC4285" w:rsidRPr="00FC4285" w:rsidRDefault="00FC4285" w:rsidP="009B28BF">
                <w:pPr>
                  <w:pStyle w:val="TableText"/>
                </w:pPr>
                <w:r w:rsidRPr="00A152BE">
                  <w:t>CH2</w:t>
                </w:r>
              </w:p>
            </w:tc>
            <w:tc>
              <w:tcPr>
                <w:tcW w:w="6074" w:type="dxa"/>
              </w:tcPr>
              <w:p w14:paraId="508F2505" w14:textId="1F4FBA93" w:rsidR="00FC4285" w:rsidRPr="00FC4285" w:rsidRDefault="00FC4285" w:rsidP="009B28BF">
                <w:pPr>
                  <w:pStyle w:val="TableText"/>
                </w:pPr>
                <w:r w:rsidRPr="00A152BE">
                  <w:t xml:space="preserve">Archaeologically sensitive land forms: </w:t>
                </w:r>
                <w:r w:rsidRPr="00A152BE">
                  <w:br/>
                  <w:t xml:space="preserve">Identify and complete subsurface testing in all archaeologically sensitive areas within the Project area </w:t>
                </w:r>
                <w:r w:rsidRPr="00FC4285">
                  <w:t>during the completion of Cultural Heritage Management Plans (CHMP 16594 and CHMP 16593) in consultation with AV and WWCHAC.</w:t>
                </w:r>
              </w:p>
            </w:tc>
            <w:tc>
              <w:tcPr>
                <w:tcW w:w="1190" w:type="dxa"/>
              </w:tcPr>
              <w:p w14:paraId="1E8C12D3" w14:textId="50B56F32" w:rsidR="00FC4285" w:rsidRPr="00FC4285" w:rsidRDefault="00FC4285" w:rsidP="009B28BF">
                <w:pPr>
                  <w:pStyle w:val="TableText"/>
                </w:pPr>
                <w:r>
                  <w:t>Construction</w:t>
                </w:r>
              </w:p>
            </w:tc>
            <w:tc>
              <w:tcPr>
                <w:tcW w:w="1156" w:type="dxa"/>
              </w:tcPr>
              <w:p w14:paraId="7405DB81" w14:textId="175DEAFD" w:rsidR="00FC4285" w:rsidRDefault="00EF2302" w:rsidP="009B28BF">
                <w:pPr>
                  <w:pStyle w:val="TableText"/>
                </w:pPr>
                <w:r>
                  <w:t>Minimisation</w:t>
                </w:r>
              </w:p>
            </w:tc>
          </w:tr>
          <w:tr w:rsidR="00F74B72" w14:paraId="72F14846" w14:textId="77777777" w:rsidTr="00F74B72">
            <w:tc>
              <w:tcPr>
                <w:tcW w:w="640" w:type="dxa"/>
              </w:tcPr>
              <w:p w14:paraId="228B1075" w14:textId="2D6EA2F0" w:rsidR="00FC4285" w:rsidRPr="00FC4285" w:rsidRDefault="00FC4285" w:rsidP="009B28BF">
                <w:pPr>
                  <w:pStyle w:val="TableText"/>
                </w:pPr>
                <w:r w:rsidRPr="00A152BE">
                  <w:t>CH3</w:t>
                </w:r>
              </w:p>
            </w:tc>
            <w:tc>
              <w:tcPr>
                <w:tcW w:w="6074" w:type="dxa"/>
              </w:tcPr>
              <w:p w14:paraId="4C0320F6" w14:textId="0DE0ED1A" w:rsidR="00FC4285" w:rsidRPr="00FC4285" w:rsidRDefault="00FC4285" w:rsidP="00F74B72">
                <w:pPr>
                  <w:pStyle w:val="TableText"/>
                  <w:ind w:right="-57"/>
                </w:pPr>
                <w:r w:rsidRPr="00A152BE">
                  <w:t xml:space="preserve">Listed historic heritage </w:t>
                </w:r>
                <w:r w:rsidRPr="00FC4285">
                  <w:t>sites:</w:t>
                </w:r>
                <w:r w:rsidRPr="00FC4285">
                  <w:br/>
                  <w:t xml:space="preserve">For any potential impact to VHI sites, </w:t>
                </w:r>
                <w:r w:rsidR="005C5211">
                  <w:t>obtain c</w:t>
                </w:r>
                <w:r w:rsidR="00317E39">
                  <w:t>onsent</w:t>
                </w:r>
                <w:r w:rsidRPr="00FC4285">
                  <w:t xml:space="preserve"> from Heritage Victoria in advance and </w:t>
                </w:r>
                <w:r w:rsidR="005C5211">
                  <w:t xml:space="preserve">implement </w:t>
                </w:r>
                <w:r w:rsidRPr="00FC4285">
                  <w:t xml:space="preserve">management measures required in the </w:t>
                </w:r>
                <w:r w:rsidR="005C5211">
                  <w:t>c</w:t>
                </w:r>
                <w:r w:rsidR="00317E39">
                  <w:t>onsent</w:t>
                </w:r>
                <w:r w:rsidR="001E2226">
                  <w:t xml:space="preserve">, </w:t>
                </w:r>
                <w:r w:rsidRPr="00FC4285">
                  <w:t xml:space="preserve">including fencing off the site during works, monitoring and recording. </w:t>
                </w:r>
              </w:p>
            </w:tc>
            <w:tc>
              <w:tcPr>
                <w:tcW w:w="1190" w:type="dxa"/>
              </w:tcPr>
              <w:p w14:paraId="2F1449A5" w14:textId="6DF72EE0" w:rsidR="00FC4285" w:rsidRPr="00FC4285" w:rsidRDefault="00FC4285" w:rsidP="009B28BF">
                <w:pPr>
                  <w:pStyle w:val="TableText"/>
                </w:pPr>
                <w:r>
                  <w:t>Construction</w:t>
                </w:r>
              </w:p>
            </w:tc>
            <w:tc>
              <w:tcPr>
                <w:tcW w:w="1156" w:type="dxa"/>
              </w:tcPr>
              <w:p w14:paraId="385A1556" w14:textId="0CA01B14" w:rsidR="00FC4285" w:rsidRDefault="00EF2302" w:rsidP="009B28BF">
                <w:pPr>
                  <w:pStyle w:val="TableText"/>
                </w:pPr>
                <w:r>
                  <w:t>Avoidance/ minimisation</w:t>
                </w:r>
              </w:p>
            </w:tc>
          </w:tr>
          <w:bookmarkEnd w:id="28"/>
          <w:tr w:rsidR="00F74B72" w14:paraId="64718A08" w14:textId="77777777" w:rsidTr="00F74B72">
            <w:tc>
              <w:tcPr>
                <w:tcW w:w="640" w:type="dxa"/>
              </w:tcPr>
              <w:p w14:paraId="6C4D80D1" w14:textId="72C9466B" w:rsidR="00FC4285" w:rsidRPr="00FC4285" w:rsidRDefault="00FC4285" w:rsidP="009B28BF">
                <w:pPr>
                  <w:pStyle w:val="TableText"/>
                </w:pPr>
                <w:r>
                  <w:t>CH4</w:t>
                </w:r>
              </w:p>
            </w:tc>
            <w:tc>
              <w:tcPr>
                <w:tcW w:w="6074" w:type="dxa"/>
              </w:tcPr>
              <w:p w14:paraId="2E9F7E31" w14:textId="77777777" w:rsidR="00FC4285" w:rsidRPr="00FC4285" w:rsidRDefault="00FC4285" w:rsidP="009B28BF">
                <w:pPr>
                  <w:pStyle w:val="TableText"/>
                </w:pPr>
                <w:r>
                  <w:t>Unlisted historic heritage sites:</w:t>
                </w:r>
              </w:p>
              <w:p w14:paraId="7453D2E0" w14:textId="4B0E4858" w:rsidR="00FC4285" w:rsidRPr="00FC4285" w:rsidRDefault="00FC4285" w:rsidP="009B28BF">
                <w:pPr>
                  <w:pStyle w:val="TableText"/>
                </w:pPr>
                <w:r w:rsidRPr="00A152BE">
                  <w:t xml:space="preserve">Should an unknown historic heritage site, value or object be discovered during construction, </w:t>
                </w:r>
                <w:r w:rsidR="00372352">
                  <w:t xml:space="preserve">follow </w:t>
                </w:r>
                <w:r w:rsidRPr="00A152BE">
                  <w:t>the unexpected finds p</w:t>
                </w:r>
                <w:r w:rsidRPr="00FC4285">
                  <w:t>rocedure, outlined in the CEMP. </w:t>
                </w:r>
              </w:p>
            </w:tc>
            <w:tc>
              <w:tcPr>
                <w:tcW w:w="1190" w:type="dxa"/>
              </w:tcPr>
              <w:p w14:paraId="4ECDCC71" w14:textId="4E461D25" w:rsidR="00FC4285" w:rsidRPr="00FC4285" w:rsidRDefault="00FC4285" w:rsidP="009B28BF">
                <w:pPr>
                  <w:pStyle w:val="TableText"/>
                </w:pPr>
                <w:r>
                  <w:t>Construction</w:t>
                </w:r>
              </w:p>
            </w:tc>
            <w:tc>
              <w:tcPr>
                <w:tcW w:w="1156" w:type="dxa"/>
              </w:tcPr>
              <w:p w14:paraId="4828E8A3" w14:textId="68E33BD8" w:rsidR="00FC4285" w:rsidRDefault="00EF2302" w:rsidP="009B28BF">
                <w:pPr>
                  <w:pStyle w:val="TableText"/>
                </w:pPr>
                <w:r>
                  <w:t>Minimisation</w:t>
                </w:r>
              </w:p>
            </w:tc>
          </w:tr>
        </w:tbl>
        <w:p w14:paraId="59F7E430" w14:textId="0918AEA3" w:rsidR="000142CB" w:rsidRPr="000142CB" w:rsidRDefault="000142CB" w:rsidP="009B28BF">
          <w:pPr>
            <w:pStyle w:val="Heading3"/>
          </w:pPr>
          <w:bookmarkStart w:id="32" w:name="_Toc58948804"/>
          <w:bookmarkStart w:id="33" w:name="_Toc70768136"/>
          <w:bookmarkEnd w:id="32"/>
          <w:r w:rsidRPr="000142CB">
            <w:lastRenderedPageBreak/>
            <w:t>Monitoring</w:t>
          </w:r>
          <w:bookmarkEnd w:id="33"/>
          <w:r w:rsidRPr="000142CB">
            <w:t xml:space="preserve"> </w:t>
          </w:r>
        </w:p>
        <w:p w14:paraId="2F5BDD21" w14:textId="4C60ECFE" w:rsidR="00B87C9C" w:rsidRDefault="000142CB" w:rsidP="000142CB">
          <w:pPr>
            <w:pStyle w:val="BodyText"/>
          </w:pPr>
          <w:r>
            <w:t>Construction</w:t>
          </w:r>
          <w:r w:rsidRPr="000142CB">
            <w:t xml:space="preserve"> activities </w:t>
          </w:r>
          <w:r>
            <w:t xml:space="preserve">near registered Aboriginal places would </w:t>
          </w:r>
          <w:r w:rsidRPr="000142CB">
            <w:t xml:space="preserve">be </w:t>
          </w:r>
          <w:r>
            <w:t xml:space="preserve">monitored and reported in accordance with </w:t>
          </w:r>
          <w:r w:rsidRPr="000142CB">
            <w:t xml:space="preserve">the management conditions </w:t>
          </w:r>
          <w:r>
            <w:t xml:space="preserve">in the CHMPs. Conditions would include site inspections with the WWCHAC and reporting on the unexpected </w:t>
          </w:r>
          <w:r w:rsidRPr="000142CB">
            <w:t xml:space="preserve">finds </w:t>
          </w:r>
          <w:r w:rsidR="00E8695F">
            <w:t>procedure</w:t>
          </w:r>
          <w:r w:rsidRPr="000142CB">
            <w:t xml:space="preserve">. </w:t>
          </w:r>
          <w:r w:rsidR="00337C4B">
            <w:t>M</w:t>
          </w:r>
          <w:r w:rsidR="00337C4B" w:rsidRPr="00337C4B">
            <w:t xml:space="preserve">onitoring would occur </w:t>
          </w:r>
          <w:r w:rsidR="00E8272F">
            <w:t xml:space="preserve">for </w:t>
          </w:r>
          <w:r w:rsidR="00337C4B" w:rsidRPr="00337C4B">
            <w:t>CHMP</w:t>
          </w:r>
          <w:r w:rsidR="00F130EA">
            <w:t xml:space="preserve"> 16593</w:t>
          </w:r>
          <w:r w:rsidR="00337C4B" w:rsidRPr="00337C4B">
            <w:t>, if required by WWCHAC</w:t>
          </w:r>
          <w:r w:rsidR="00337C4B">
            <w:t xml:space="preserve">. </w:t>
          </w:r>
        </w:p>
        <w:p w14:paraId="15F9E56C" w14:textId="077A015D" w:rsidR="000142CB" w:rsidRDefault="000B0153" w:rsidP="000142CB">
          <w:pPr>
            <w:pStyle w:val="BodyText"/>
          </w:pPr>
          <w:r>
            <w:t xml:space="preserve">Construction activities near the Holden Cobbled Stone Road site would be monitored and reported in accordance with the conditions of the Heritage Act </w:t>
          </w:r>
          <w:r w:rsidR="00317E39">
            <w:t>Consent</w:t>
          </w:r>
          <w:r>
            <w:t xml:space="preserve">. This may include photographic recording prior to construction. </w:t>
          </w:r>
        </w:p>
        <w:p w14:paraId="61D7AB0A" w14:textId="2B397426" w:rsidR="00C74A40" w:rsidRPr="000142CB" w:rsidRDefault="009830FB" w:rsidP="000142CB">
          <w:pPr>
            <w:pStyle w:val="BodyText"/>
          </w:pPr>
          <w:r w:rsidRPr="009830FB">
            <w:t xml:space="preserve">A copy of relevant CHMP and approvals would be kept at the site office and Project personnel involved in cultural heritage inductions outlining relevant values and requirements. </w:t>
          </w:r>
          <w:r w:rsidR="00C74A40">
            <w:t xml:space="preserve">Compliance with conditions of the CHMPs and Heritage Act </w:t>
          </w:r>
          <w:r w:rsidR="00317E39">
            <w:t>Consent</w:t>
          </w:r>
          <w:r w:rsidR="00C74A40">
            <w:t xml:space="preserve"> will be managed and monitored through APA's</w:t>
          </w:r>
          <w:r w:rsidR="00F74B72">
            <w:t> </w:t>
          </w:r>
          <w:r w:rsidR="00C74A40">
            <w:t xml:space="preserve">environmental management system and CEMP (refer Chapter 19 </w:t>
          </w:r>
          <w:r w:rsidR="00C74A40" w:rsidRPr="003E45E8">
            <w:rPr>
              <w:rStyle w:val="Italics"/>
            </w:rPr>
            <w:t xml:space="preserve">Environmental Management </w:t>
          </w:r>
          <w:r w:rsidR="00C74A40" w:rsidRPr="00C74A40">
            <w:rPr>
              <w:rStyle w:val="Italics"/>
            </w:rPr>
            <w:t>Framework</w:t>
          </w:r>
          <w:r w:rsidR="00C74A40">
            <w:t xml:space="preserve">). </w:t>
          </w:r>
        </w:p>
        <w:p w14:paraId="2B251962" w14:textId="26F27B6E" w:rsidR="00B31B71" w:rsidRDefault="00B31B71" w:rsidP="00B31B71">
          <w:pPr>
            <w:pStyle w:val="Heading2"/>
          </w:pPr>
          <w:bookmarkStart w:id="34" w:name="_Toc70768137"/>
          <w:r>
            <w:t>Conclusion</w:t>
          </w:r>
          <w:bookmarkEnd w:id="34"/>
        </w:p>
        <w:p w14:paraId="71B68FD0" w14:textId="16EB6E1F" w:rsidR="00DA6FDF" w:rsidRPr="00DA6FDF" w:rsidRDefault="00DA6FDF" w:rsidP="00DA6FDF">
          <w:pPr>
            <w:pStyle w:val="BodyText"/>
          </w:pPr>
          <w:r w:rsidRPr="00DA6FDF">
            <w:t>This chapter has identified and assessed existing conditions, impacts and mitigation to cultural heritage for the Project</w:t>
          </w:r>
          <w:r w:rsidR="006D34CB">
            <w:t xml:space="preserve">, as summarised below. </w:t>
          </w:r>
        </w:p>
        <w:p w14:paraId="0F4A7667" w14:textId="0C37FAC5" w:rsidR="00337C4B" w:rsidRDefault="00337C4B" w:rsidP="003E45E8">
          <w:pPr>
            <w:pStyle w:val="Heading3"/>
          </w:pPr>
          <w:bookmarkStart w:id="35" w:name="_Toc70768138"/>
          <w:r w:rsidRPr="00337C4B">
            <w:t>Aboriginal cultural heritage</w:t>
          </w:r>
          <w:bookmarkEnd w:id="35"/>
          <w:r w:rsidRPr="00337C4B">
            <w:t xml:space="preserve"> </w:t>
          </w:r>
        </w:p>
        <w:p w14:paraId="0CDE47FA" w14:textId="4EDA7089" w:rsidR="00AC02CB" w:rsidRPr="00E6474E" w:rsidRDefault="00BE5891" w:rsidP="00BE5891">
          <w:pPr>
            <w:pStyle w:val="BodyText"/>
          </w:pPr>
          <w:r w:rsidRPr="00E6474E">
            <w:t xml:space="preserve">CHMP 16594 (KP 0 - KP 8.2) identified impacts to </w:t>
          </w:r>
          <w:r>
            <w:t xml:space="preserve">three registered </w:t>
          </w:r>
          <w:r w:rsidRPr="00E6474E">
            <w:t>Aboriginal places</w:t>
          </w:r>
          <w:r w:rsidR="00B87C9C">
            <w:t>:</w:t>
          </w:r>
          <w:r w:rsidRPr="00E6474E">
            <w:t xml:space="preserve"> VAHR </w:t>
          </w:r>
          <w:r w:rsidRPr="00E6474E">
            <w:rPr>
              <w:rStyle w:val="Removedirectformatting"/>
            </w:rPr>
            <w:t>7822-4185, -</w:t>
          </w:r>
          <w:r w:rsidRPr="00E6474E">
            <w:t>4439 and -4440. VAHR 7822-4185 has previous</w:t>
          </w:r>
          <w:r>
            <w:t>ly</w:t>
          </w:r>
          <w:r w:rsidRPr="00E6474E">
            <w:t xml:space="preserve"> had a salvage undertaken to remove Aboriginal cultural heritage material from the Aboriginal place. VAHR 7822-4439 and -4440 would require a salvage prior to being </w:t>
          </w:r>
          <w:r>
            <w:t>impacted</w:t>
          </w:r>
          <w:r w:rsidRPr="00E6474E">
            <w:t xml:space="preserve"> during construction of the Project. VAHR 7822-4400 is in disturbed </w:t>
          </w:r>
          <w:r w:rsidR="00157067">
            <w:t>contexts such as exposed ground or adjacent to a large rubbish dumping pile,</w:t>
          </w:r>
          <w:r w:rsidRPr="00E6474E">
            <w:t xml:space="preserve"> and </w:t>
          </w:r>
          <w:r w:rsidR="00157067">
            <w:t xml:space="preserve">therefore </w:t>
          </w:r>
          <w:r w:rsidRPr="00E6474E">
            <w:t>not</w:t>
          </w:r>
          <w:r w:rsidR="00157067">
            <w:t xml:space="preserve"> considered to be </w:t>
          </w:r>
          <w:r w:rsidRPr="00E6474E">
            <w:t>in</w:t>
          </w:r>
          <w:r w:rsidR="00B87C9C">
            <w:t xml:space="preserve"> </w:t>
          </w:r>
          <w:r w:rsidRPr="00E6474E">
            <w:t>situ.</w:t>
          </w:r>
          <w:r>
            <w:t xml:space="preserve"> </w:t>
          </w:r>
          <w:r w:rsidRPr="00E6474E">
            <w:t xml:space="preserve">The CHMP development and implementation process </w:t>
          </w:r>
          <w:r w:rsidR="00B87C9C">
            <w:t>would</w:t>
          </w:r>
          <w:r w:rsidR="00B87C9C" w:rsidRPr="00E6474E">
            <w:t xml:space="preserve"> </w:t>
          </w:r>
          <w:r w:rsidRPr="00E6474E">
            <w:t xml:space="preserve">minimise adverse effects in consultation with the Traditional Owners </w:t>
          </w:r>
          <w:r w:rsidR="002C0EBB" w:rsidRPr="00E6474E">
            <w:t>WWCHAC</w:t>
          </w:r>
          <w:r w:rsidR="002C0EBB">
            <w:t>,</w:t>
          </w:r>
          <w:r w:rsidR="002C0EBB" w:rsidRPr="00E6474E">
            <w:t xml:space="preserve"> </w:t>
          </w:r>
          <w:r w:rsidRPr="00E6474E">
            <w:t>BLCAC and BLaSC</w:t>
          </w:r>
          <w:r w:rsidR="00B87C9C">
            <w:t>,</w:t>
          </w:r>
          <w:r w:rsidRPr="00E6474E">
            <w:t xml:space="preserve"> and AV. EMM CH1 would implement the approved CHMPs. </w:t>
          </w:r>
        </w:p>
        <w:p w14:paraId="4D608A7C" w14:textId="65FE296C" w:rsidR="00E6474E" w:rsidRDefault="00E6474E" w:rsidP="00E6474E">
          <w:pPr>
            <w:pStyle w:val="BodyText"/>
          </w:pPr>
          <w:r w:rsidRPr="00E6474E">
            <w:t xml:space="preserve">The full extent of the impacts on </w:t>
          </w:r>
          <w:r w:rsidR="00663984">
            <w:t>Aboriginal place</w:t>
          </w:r>
          <w:r w:rsidRPr="00E6474E">
            <w:t xml:space="preserve">s located within the construction corridor is subject to detailed assessment and liaison with the WWCHAC RAP for the in-progress CHMP 16593 (KP 8.2 - KP 51). However, it is anticipated that construction impacts would occur to registered Aboriginal places and mitigation measures and management conditions including salvage excavations would be required prior to works commencing. There are </w:t>
          </w:r>
          <w:r w:rsidR="00C01E94">
            <w:t>10</w:t>
          </w:r>
          <w:r w:rsidR="00AC02CB" w:rsidRPr="00E6474E">
            <w:t xml:space="preserve"> </w:t>
          </w:r>
          <w:r w:rsidRPr="00E6474E">
            <w:t xml:space="preserve">existing registered </w:t>
          </w:r>
          <w:r w:rsidR="00F42F9B">
            <w:t xml:space="preserve">Aboriginal </w:t>
          </w:r>
          <w:r w:rsidRPr="00E6474E">
            <w:t>places in this area and further places will be registered through the CHMP process.</w:t>
          </w:r>
          <w:r w:rsidR="001E2226">
            <w:t xml:space="preserve"> </w:t>
          </w:r>
        </w:p>
        <w:p w14:paraId="25D8F935" w14:textId="27D0E2B1" w:rsidR="00AC02CB" w:rsidRPr="00E6474E" w:rsidRDefault="00AC02CB" w:rsidP="003E45E8">
          <w:pPr>
            <w:pStyle w:val="BodyText"/>
          </w:pPr>
          <w:r w:rsidRPr="00AC02CB">
            <w:t>The CHMP</w:t>
          </w:r>
          <w:r>
            <w:t>s</w:t>
          </w:r>
          <w:r w:rsidRPr="00AC02CB">
            <w:t xml:space="preserve"> will outline the necessary processes to manage any proposed harm to identified Aboriginal place</w:t>
          </w:r>
          <w:r w:rsidR="00E8272F">
            <w:t>s</w:t>
          </w:r>
          <w:r w:rsidR="006D3D62">
            <w:t xml:space="preserve"> and </w:t>
          </w:r>
          <w:r w:rsidRPr="00AC02CB">
            <w:t xml:space="preserve">will also include appropriate mechanisms and processes to manage any potential </w:t>
          </w:r>
          <w:r w:rsidR="00936966">
            <w:t>impact</w:t>
          </w:r>
          <w:r w:rsidRPr="00AC02CB">
            <w:t xml:space="preserve"> </w:t>
          </w:r>
          <w:r w:rsidR="00B87C9C">
            <w:t>on</w:t>
          </w:r>
          <w:r w:rsidR="00B87C9C" w:rsidRPr="00AC02CB">
            <w:t xml:space="preserve"> </w:t>
          </w:r>
          <w:r w:rsidRPr="00AC02CB">
            <w:t xml:space="preserve">unidentified Aboriginal places and cultural heritage values, with a particular focus on the potential for ancestral remains. </w:t>
          </w:r>
        </w:p>
        <w:p w14:paraId="20153ED7" w14:textId="5B8FE60C" w:rsidR="00A543A4" w:rsidRDefault="00F42F9B" w:rsidP="00F42F9B">
          <w:pPr>
            <w:pStyle w:val="BodyText"/>
          </w:pPr>
          <w:r>
            <w:t xml:space="preserve">In addition to the </w:t>
          </w:r>
          <w:r w:rsidR="00516788">
            <w:t>1</w:t>
          </w:r>
          <w:r w:rsidR="00FE2CCB">
            <w:t>3</w:t>
          </w:r>
          <w:r w:rsidR="00516788">
            <w:t xml:space="preserve"> </w:t>
          </w:r>
          <w:r>
            <w:t xml:space="preserve">registered Aboriginal places within the construction corridor, there are </w:t>
          </w:r>
          <w:r w:rsidR="00516788">
            <w:t>2</w:t>
          </w:r>
          <w:r w:rsidR="00FE2CCB">
            <w:t>4</w:t>
          </w:r>
          <w:r w:rsidR="00516788">
            <w:t xml:space="preserve"> </w:t>
          </w:r>
          <w:r>
            <w:t>registered Aboriginal places within 50 m</w:t>
          </w:r>
          <w:r w:rsidR="00A43F64">
            <w:t>etres</w:t>
          </w:r>
          <w:r>
            <w:t xml:space="preserve"> of the construction corridor. Construction is not expected to impact these </w:t>
          </w:r>
          <w:r w:rsidR="00516788">
            <w:t>2</w:t>
          </w:r>
          <w:r w:rsidR="00FE2CCB">
            <w:t>4</w:t>
          </w:r>
          <w:r w:rsidR="00516788">
            <w:t xml:space="preserve"> </w:t>
          </w:r>
          <w:r>
            <w:t xml:space="preserve">registered Aboriginal places. </w:t>
          </w:r>
        </w:p>
        <w:p w14:paraId="59B919DE" w14:textId="12F74AF8" w:rsidR="00F42F9B" w:rsidRDefault="00A543A4" w:rsidP="00F74B72">
          <w:pPr>
            <w:pStyle w:val="BodyText"/>
            <w:spacing w:before="200"/>
          </w:pPr>
          <w:r>
            <w:lastRenderedPageBreak/>
            <w:t>R</w:t>
          </w:r>
          <w:r w:rsidR="002F3C80" w:rsidRPr="002F3C80">
            <w:t xml:space="preserve">esidual impacts remain as there would be </w:t>
          </w:r>
          <w:r w:rsidR="002F3C80">
            <w:t xml:space="preserve">a </w:t>
          </w:r>
          <w:r w:rsidR="002F3C80" w:rsidRPr="002F3C80">
            <w:t>loss of Aboriginal cultural heritage values as a result of the Project, with some of the 1</w:t>
          </w:r>
          <w:r w:rsidR="00FE2CCB">
            <w:t>3</w:t>
          </w:r>
          <w:r w:rsidR="002F3C80" w:rsidRPr="002F3C80">
            <w:t xml:space="preserve"> </w:t>
          </w:r>
          <w:r w:rsidR="002F3C80">
            <w:t xml:space="preserve">registered </w:t>
          </w:r>
          <w:r w:rsidR="002F3C80" w:rsidRPr="002F3C80">
            <w:t xml:space="preserve">places </w:t>
          </w:r>
          <w:r w:rsidR="002F3C80">
            <w:t xml:space="preserve">in the construction corridor being </w:t>
          </w:r>
          <w:r w:rsidR="002F3C80" w:rsidRPr="002F3C80">
            <w:t>fully destroyed, some partially destroyed, and some previously salvaged or removed. However, even with partial destruction, there is a loss of heritage values.</w:t>
          </w:r>
        </w:p>
        <w:p w14:paraId="69AF6DF0" w14:textId="585D4B2C" w:rsidR="00A543A4" w:rsidRDefault="00A543A4" w:rsidP="00F74B72">
          <w:pPr>
            <w:pStyle w:val="BodyText"/>
            <w:spacing w:before="200"/>
          </w:pPr>
          <w:r w:rsidRPr="00A543A4">
            <w:t>Of the 1</w:t>
          </w:r>
          <w:r w:rsidR="00FE2CCB">
            <w:t>3</w:t>
          </w:r>
          <w:r w:rsidRPr="00A543A4">
            <w:t xml:space="preserve"> registered places within the construction corridor, one is of high significance and three are of moderate significance. The remaining nine are less than moderate significance or already removed. While mitigation measures will minimise the impact </w:t>
          </w:r>
          <w:r w:rsidR="00B87C9C">
            <w:t>on</w:t>
          </w:r>
          <w:r w:rsidR="00B87C9C" w:rsidRPr="00A543A4">
            <w:t xml:space="preserve"> </w:t>
          </w:r>
          <w:r w:rsidRPr="00A543A4">
            <w:t xml:space="preserve">places, the residual impact on the Aboriginal cultural heritage values could be moderate </w:t>
          </w:r>
          <w:r w:rsidR="00260493">
            <w:t xml:space="preserve">to high </w:t>
          </w:r>
          <w:r w:rsidRPr="00A543A4">
            <w:t xml:space="preserve">for </w:t>
          </w:r>
          <w:r w:rsidR="00260493">
            <w:t>some of the</w:t>
          </w:r>
          <w:r w:rsidRPr="00A543A4">
            <w:t xml:space="preserve"> place</w:t>
          </w:r>
          <w:r w:rsidR="00260493">
            <w:t>s</w:t>
          </w:r>
          <w:r w:rsidR="00B87C9C">
            <w:t xml:space="preserve">. This </w:t>
          </w:r>
          <w:r w:rsidRPr="00A543A4">
            <w:t>will be confirmed with Traditional Owners through the CHMP</w:t>
          </w:r>
          <w:r w:rsidR="00260493">
            <w:t xml:space="preserve"> assessment and mitigation measures. APA will continue to work with AV, WWCHAC RAP, and all Traditional Owners to assess the significance of the impacts and avoid and mitigate impacts as far as practicable (EMM CH1 and EMM CH2</w:t>
          </w:r>
          <w:r w:rsidR="00B746AE">
            <w:t xml:space="preserve">). </w:t>
          </w:r>
        </w:p>
        <w:p w14:paraId="7BDDA470" w14:textId="64B015DE" w:rsidR="00A543A4" w:rsidRDefault="00A543A4" w:rsidP="00F74B72">
          <w:pPr>
            <w:pStyle w:val="BodyText"/>
            <w:spacing w:before="200"/>
          </w:pPr>
          <w:r w:rsidRPr="00A543A4">
            <w:t>No intangible heritage has been identified to date, and no residual impacts recorded</w:t>
          </w:r>
          <w:r w:rsidR="00F3622D">
            <w:t>, noting that consultation with the RAP about intangible heritage is ongoing</w:t>
          </w:r>
          <w:r w:rsidRPr="00A543A4">
            <w:t xml:space="preserve">. </w:t>
          </w:r>
        </w:p>
        <w:p w14:paraId="4402814A" w14:textId="0E19C4AF" w:rsidR="00A543A4" w:rsidRPr="00E6474E" w:rsidRDefault="00A543A4" w:rsidP="00F74B72">
          <w:pPr>
            <w:pStyle w:val="BodyText"/>
            <w:spacing w:before="200"/>
          </w:pPr>
          <w:r w:rsidRPr="00A543A4">
            <w:t xml:space="preserve">The residual impact on unidentified Aboriginal cultural heritage values is </w:t>
          </w:r>
          <w:r w:rsidR="003C46D7">
            <w:t>moderate</w:t>
          </w:r>
          <w:r w:rsidRPr="00A543A4">
            <w:t xml:space="preserve"> due to the comprehensive testing and assessment through the CHMP process, the type and significance of places known to be in the area, and the contingency measures put in place through the CHMP should there be unexpected finds during construction. </w:t>
          </w:r>
        </w:p>
        <w:p w14:paraId="6BD50488" w14:textId="43D2DE7A" w:rsidR="00F06927" w:rsidRDefault="00F06927" w:rsidP="00F74B72">
          <w:pPr>
            <w:pStyle w:val="BodyText"/>
            <w:spacing w:before="200"/>
          </w:pPr>
          <w:r>
            <w:t xml:space="preserve">There are no anticipated operational </w:t>
          </w:r>
          <w:r w:rsidR="00482A0D">
            <w:t xml:space="preserve">residual </w:t>
          </w:r>
          <w:r>
            <w:t xml:space="preserve">impacts to </w:t>
          </w:r>
          <w:r w:rsidR="00663984">
            <w:t>Aboriginal place</w:t>
          </w:r>
          <w:r>
            <w:t>s.</w:t>
          </w:r>
        </w:p>
        <w:p w14:paraId="2645E4EE" w14:textId="35AC0E25" w:rsidR="00337C4B" w:rsidRPr="00337C4B" w:rsidRDefault="00337C4B" w:rsidP="00F74B72">
          <w:pPr>
            <w:pStyle w:val="Heading3"/>
            <w:spacing w:before="360" w:after="200"/>
          </w:pPr>
          <w:bookmarkStart w:id="36" w:name="_Toc70768139"/>
          <w:r>
            <w:t>H</w:t>
          </w:r>
          <w:r w:rsidRPr="00337C4B">
            <w:t>istoric heritage</w:t>
          </w:r>
          <w:bookmarkEnd w:id="36"/>
          <w:r w:rsidRPr="00337C4B">
            <w:t xml:space="preserve"> </w:t>
          </w:r>
        </w:p>
        <w:p w14:paraId="3BEA8979" w14:textId="565B2131" w:rsidR="00F42BB2" w:rsidRDefault="00B87C9C" w:rsidP="00F74B72">
          <w:pPr>
            <w:pStyle w:val="BodyText"/>
            <w:spacing w:before="200"/>
          </w:pPr>
          <w:r>
            <w:t>A total of 27</w:t>
          </w:r>
          <w:r w:rsidR="00F42BB2">
            <w:t xml:space="preserve"> historical heritage </w:t>
          </w:r>
          <w:r w:rsidR="003938D4">
            <w:t xml:space="preserve">sites </w:t>
          </w:r>
          <w:r w:rsidR="00F42BB2">
            <w:t>are located within the study area</w:t>
          </w:r>
          <w:r>
            <w:t xml:space="preserve"> -</w:t>
          </w:r>
          <w:r w:rsidR="00F42BB2">
            <w:t xml:space="preserve"> </w:t>
          </w:r>
          <w:r w:rsidR="002F3C80" w:rsidRPr="002F3C80">
            <w:t>f</w:t>
          </w:r>
          <w:r w:rsidR="003938D4">
            <w:t>ive</w:t>
          </w:r>
          <w:r w:rsidR="002F3C80" w:rsidRPr="002F3C80">
            <w:t xml:space="preserve"> </w:t>
          </w:r>
          <w:r>
            <w:t xml:space="preserve">are </w:t>
          </w:r>
          <w:r w:rsidR="002F3C80" w:rsidRPr="002F3C80">
            <w:t>within 100 m</w:t>
          </w:r>
          <w:r w:rsidR="00A43F64">
            <w:t>etres</w:t>
          </w:r>
          <w:r w:rsidR="002F3C80" w:rsidRPr="002F3C80">
            <w:t xml:space="preserve"> of the construction corridor</w:t>
          </w:r>
          <w:r w:rsidR="002F3C80">
            <w:t>,</w:t>
          </w:r>
          <w:r w:rsidR="002F3C80" w:rsidRPr="002F3C80">
            <w:t xml:space="preserve"> </w:t>
          </w:r>
          <w:r w:rsidR="003938D4">
            <w:t xml:space="preserve">including one delisted historic site, </w:t>
          </w:r>
          <w:r w:rsidR="006D3D62">
            <w:t>and one VHI site,</w:t>
          </w:r>
          <w:r w:rsidR="00F42BB2">
            <w:t xml:space="preserve"> H</w:t>
          </w:r>
          <w:r w:rsidR="00F42BB2" w:rsidRPr="00E92169">
            <w:t>olden Cobbled Stone Road (</w:t>
          </w:r>
          <w:r w:rsidR="00F42BB2">
            <w:t xml:space="preserve">VHI </w:t>
          </w:r>
          <w:r w:rsidR="00F42BB2" w:rsidRPr="00E92169">
            <w:t>H7822-2283)</w:t>
          </w:r>
          <w:r w:rsidR="00F42BB2">
            <w:t xml:space="preserve"> located within the </w:t>
          </w:r>
          <w:r w:rsidR="005E529B">
            <w:t>construction corridor</w:t>
          </w:r>
          <w:r w:rsidR="00F42BB2">
            <w:t xml:space="preserve">. </w:t>
          </w:r>
          <w:r w:rsidR="002F3C80" w:rsidRPr="002F3C80">
            <w:t>No direct or indirect residual impact to the heritage values of these sites is predicted.</w:t>
          </w:r>
          <w:r w:rsidR="002F3C80">
            <w:t xml:space="preserve"> </w:t>
          </w:r>
          <w:r w:rsidR="00F42BB2">
            <w:t>H</w:t>
          </w:r>
          <w:r w:rsidR="00F42BB2" w:rsidRPr="00E92169">
            <w:t>olden Cobbled Stone Road</w:t>
          </w:r>
          <w:r w:rsidR="00F42BB2">
            <w:t xml:space="preserve"> was inspected for potential impacts</w:t>
          </w:r>
          <w:r w:rsidR="005E529B">
            <w:t xml:space="preserve">, and </w:t>
          </w:r>
          <w:r w:rsidR="00E8695F">
            <w:t xml:space="preserve">during the fieldwork undertaken for the CHMPs, </w:t>
          </w:r>
          <w:r w:rsidR="005E529B">
            <w:t>the construction corridor was assessed for potential historic heritage values</w:t>
          </w:r>
          <w:r w:rsidR="00F42BB2">
            <w:t xml:space="preserve">. </w:t>
          </w:r>
        </w:p>
        <w:p w14:paraId="1E5FC7AB" w14:textId="21D180BF" w:rsidR="00F42BB2" w:rsidRDefault="00F42BB2" w:rsidP="00F74B72">
          <w:pPr>
            <w:pStyle w:val="BodyText"/>
            <w:spacing w:before="200"/>
          </w:pPr>
          <w:r>
            <w:t xml:space="preserve">Based on the Project's construction methodology, there </w:t>
          </w:r>
          <w:r w:rsidR="00B87C9C">
            <w:t xml:space="preserve">are </w:t>
          </w:r>
          <w:r>
            <w:t>no anticipated</w:t>
          </w:r>
          <w:r w:rsidR="005E529B">
            <w:t xml:space="preserve"> </w:t>
          </w:r>
          <w:r w:rsidR="00E8695F">
            <w:t xml:space="preserve">residual </w:t>
          </w:r>
          <w:r w:rsidR="005E529B">
            <w:t>construction</w:t>
          </w:r>
          <w:r>
            <w:t xml:space="preserve"> impacts to H</w:t>
          </w:r>
          <w:r w:rsidRPr="00E92169">
            <w:t>olden Cobbled Stone Road</w:t>
          </w:r>
          <w:r>
            <w:t>. However, as the Project works are being undertaken within the curtilage of a listed historic site, a Consent application</w:t>
          </w:r>
          <w:r w:rsidR="005E529B">
            <w:t xml:space="preserve"> </w:t>
          </w:r>
          <w:r>
            <w:t>is required</w:t>
          </w:r>
          <w:r w:rsidR="0098281E">
            <w:t xml:space="preserve"> and any conditions on the Consent would be implemented through the Project CEMP (EMM CH3)</w:t>
          </w:r>
          <w:r>
            <w:t>. There are no anticipated operational impacts to H</w:t>
          </w:r>
          <w:r w:rsidRPr="00E92169">
            <w:t>olden Cobbled Stone Road (</w:t>
          </w:r>
          <w:r>
            <w:t xml:space="preserve">VHI </w:t>
          </w:r>
          <w:r w:rsidRPr="00E92169">
            <w:t>H7822-2283</w:t>
          </w:r>
          <w:r>
            <w:t>).</w:t>
          </w:r>
        </w:p>
        <w:p w14:paraId="67E2D2E5" w14:textId="509AE192" w:rsidR="00F42BB2" w:rsidRDefault="002F3C80" w:rsidP="00F74B72">
          <w:pPr>
            <w:pStyle w:val="BodyText"/>
            <w:spacing w:before="200"/>
          </w:pPr>
          <w:r w:rsidRPr="002F3C80">
            <w:t xml:space="preserve">No other historic heritage sites or potential heritage values have been identified that would be impacted by construction. </w:t>
          </w:r>
          <w:r w:rsidR="00F42BB2">
            <w:t xml:space="preserve">There are no anticipated construction or operational impacts to historic heritage sites located outside the </w:t>
          </w:r>
          <w:r w:rsidR="005E529B">
            <w:t>construction corridor</w:t>
          </w:r>
          <w:r w:rsidR="00F42BB2">
            <w:t>.</w:t>
          </w:r>
          <w:r w:rsidR="0098281E" w:rsidRPr="0098281E">
            <w:t xml:space="preserve"> </w:t>
          </w:r>
          <w:r w:rsidR="00D03556">
            <w:t xml:space="preserve">The drystone wall associated with HO55 does not have </w:t>
          </w:r>
          <w:r w:rsidR="00D03556" w:rsidRPr="00205A38">
            <w:t xml:space="preserve">heritage value </w:t>
          </w:r>
          <w:r w:rsidR="00D03556">
            <w:t xml:space="preserve">within the construction corridor and the listed site does not extend into the construction corridor. </w:t>
          </w:r>
          <w:r w:rsidR="0098281E">
            <w:t>An unexpected finds procedure within the CEMP would provide the contingency measures that would be followed if any unknown historic heritage site, value or object is identified during construction (EMM CH4).</w:t>
          </w:r>
        </w:p>
        <w:p w14:paraId="7D2CA944" w14:textId="47E6C0DE" w:rsidR="00E8695F" w:rsidRPr="00E8695F" w:rsidRDefault="00A543A4" w:rsidP="00F74B72">
          <w:pPr>
            <w:pStyle w:val="BodyText"/>
            <w:spacing w:before="200"/>
          </w:pPr>
          <w:r w:rsidRPr="00E8695F">
            <w:t>There are no anticipated operational residual impacts to historic heritage values.</w:t>
          </w:r>
          <w:r w:rsidR="00E8695F" w:rsidRPr="00E8695F">
            <w:t xml:space="preserve"> </w:t>
          </w:r>
        </w:p>
        <w:p w14:paraId="4975862B" w14:textId="7BDD2480" w:rsidR="0090072A" w:rsidRDefault="006D34CB" w:rsidP="00F74B72">
          <w:pPr>
            <w:pStyle w:val="BodyText"/>
            <w:spacing w:before="200"/>
            <w:rPr>
              <w:rStyle w:val="Highlight"/>
            </w:rPr>
          </w:pPr>
          <w:r>
            <w:t>In summary, a</w:t>
          </w:r>
          <w:r w:rsidR="0090072A">
            <w:t xml:space="preserve">pplication of the </w:t>
          </w:r>
          <w:r w:rsidR="002E4BD3">
            <w:t xml:space="preserve">Project construction methodology and </w:t>
          </w:r>
          <w:r w:rsidR="0090072A">
            <w:t xml:space="preserve">Project </w:t>
          </w:r>
          <w:r w:rsidR="00F0406C" w:rsidRPr="00F0406C">
            <w:t>environmental management measures</w:t>
          </w:r>
          <w:r w:rsidR="00F0406C">
            <w:t xml:space="preserve"> </w:t>
          </w:r>
          <w:r w:rsidR="0090072A">
            <w:t xml:space="preserve">would </w:t>
          </w:r>
          <w:r w:rsidR="002E4BD3">
            <w:t xml:space="preserve">avoid or </w:t>
          </w:r>
          <w:r w:rsidR="0090072A">
            <w:t>minimise</w:t>
          </w:r>
          <w:r w:rsidR="00A35765">
            <w:t xml:space="preserve"> </w:t>
          </w:r>
          <w:r w:rsidR="00267E3B">
            <w:t xml:space="preserve">or manage </w:t>
          </w:r>
          <w:r w:rsidR="00A35765">
            <w:t xml:space="preserve">the potential impacts </w:t>
          </w:r>
          <w:r w:rsidR="00F0406C">
            <w:t xml:space="preserve">on </w:t>
          </w:r>
          <w:r w:rsidR="00A35765">
            <w:t xml:space="preserve">Aboriginal cultural heritage and historic heritage places within the </w:t>
          </w:r>
          <w:r w:rsidR="005E529B">
            <w:t>construction corridor</w:t>
          </w:r>
          <w:r w:rsidR="00D66A00">
            <w:t>.</w:t>
          </w:r>
        </w:p>
        <w:p w14:paraId="71FCC09D" w14:textId="43F3E647" w:rsidR="00482A0D" w:rsidRDefault="0090072A" w:rsidP="00F74B72">
          <w:pPr>
            <w:pStyle w:val="BodyText"/>
            <w:spacing w:before="200"/>
          </w:pPr>
          <w:r>
            <w:t>In response to the EES evaluation objective described at the beginning of this chap</w:t>
          </w:r>
          <w:r w:rsidR="007F759C">
            <w:t xml:space="preserve">ter, effects of the Project on cultural heritage </w:t>
          </w:r>
          <w:r>
            <w:t xml:space="preserve">have been assessed and EMMs have been identified to </w:t>
          </w:r>
          <w:r w:rsidR="00F06927" w:rsidRPr="00F06927">
            <w:t>avoid</w:t>
          </w:r>
          <w:r w:rsidR="00F06927">
            <w:t>, or minimise where avoidance is not possible, adverse effects on Aboriginal and historic cultural heritage values.</w:t>
          </w:r>
        </w:p>
      </w:sdtContent>
    </w:sdt>
    <w:sectPr w:rsidR="00482A0D" w:rsidSect="00987AA8">
      <w:pgSz w:w="11906" w:h="16838" w:code="9"/>
      <w:pgMar w:top="1418" w:right="1418" w:bottom="1418" w:left="1418" w:header="567" w:footer="56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B162C" w14:textId="77777777" w:rsidR="00372352" w:rsidRDefault="00372352" w:rsidP="00A02FC6">
      <w:r>
        <w:separator/>
      </w:r>
    </w:p>
  </w:endnote>
  <w:endnote w:type="continuationSeparator" w:id="0">
    <w:p w14:paraId="4570FB40" w14:textId="77777777" w:rsidR="00372352" w:rsidRDefault="00372352" w:rsidP="00A02FC6">
      <w:r>
        <w:continuationSeparator/>
      </w:r>
    </w:p>
  </w:endnote>
  <w:endnote w:type="continuationNotice" w:id="1">
    <w:p w14:paraId="7A354D35" w14:textId="77777777" w:rsidR="00372352" w:rsidRDefault="0037235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5FF4" w14:textId="56565C14" w:rsidR="00372352" w:rsidRPr="00A825FD" w:rsidRDefault="00372352" w:rsidP="00A81947">
    <w:pPr>
      <w:pStyle w:val="Footer"/>
    </w:pPr>
    <w:r>
      <w:rPr>
        <w:noProof w:val="0"/>
      </w:rPr>
      <w:fldChar w:fldCharType="begin"/>
    </w:r>
    <w:r>
      <w:instrText xml:space="preserve"> PAGE   \* MERGEFORMAT </w:instrText>
    </w:r>
    <w:r>
      <w:rPr>
        <w:noProof w:val="0"/>
      </w:rPr>
      <w:fldChar w:fldCharType="separate"/>
    </w:r>
    <w:r>
      <w:t>13-2</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CB3F5A">
      <w:instrText>13</w:instrText>
    </w:r>
    <w:r>
      <w:fldChar w:fldCharType="end"/>
    </w:r>
    <w:r>
      <w:instrText>&lt;&gt;"Error*""</w:instrText>
    </w:r>
    <w:r>
      <w:fldChar w:fldCharType="begin"/>
    </w:r>
    <w:r>
      <w:instrText xml:space="preserve"> STYLEREF "Heading 1" </w:instrText>
    </w:r>
    <w:r w:rsidRPr="004F4EF2">
      <w:instrText>\n</w:instrText>
    </w:r>
    <w:r>
      <w:fldChar w:fldCharType="separate"/>
    </w:r>
    <w:r w:rsidR="00CB3F5A">
      <w:instrText>13</w:instrText>
    </w:r>
    <w:r>
      <w:fldChar w:fldCharType="end"/>
    </w:r>
    <w:r>
      <w:instrText>"</w:instrText>
    </w:r>
    <w:r>
      <w:fldChar w:fldCharType="separate"/>
    </w:r>
    <w:r w:rsidR="00CB3F5A">
      <w:t>13</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CB3F5A">
      <w:instrText>Cultural heritage</w:instrText>
    </w:r>
    <w:r>
      <w:fldChar w:fldCharType="end"/>
    </w:r>
    <w:r>
      <w:instrText>&lt;&gt;"Error*""</w:instrText>
    </w:r>
    <w:r>
      <w:fldChar w:fldCharType="begin"/>
    </w:r>
    <w:r>
      <w:instrText xml:space="preserve"> STYLEREF "Heading 1" </w:instrText>
    </w:r>
    <w:r>
      <w:fldChar w:fldCharType="separate"/>
    </w:r>
    <w:r w:rsidR="00CB3F5A">
      <w:instrText>Cultural heritage</w:instrText>
    </w:r>
    <w:r>
      <w:fldChar w:fldCharType="end"/>
    </w:r>
    <w:r>
      <w:instrText>"</w:instrText>
    </w:r>
    <w:r>
      <w:fldChar w:fldCharType="separate"/>
    </w:r>
    <w:r w:rsidR="00CB3F5A">
      <w:t>Cultural heritage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8A0A" w14:textId="16B17BB1" w:rsidR="00372352" w:rsidRPr="00204A6F" w:rsidRDefault="00372352"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CB3F5A">
      <w:instrText>13</w:instrText>
    </w:r>
    <w:r>
      <w:fldChar w:fldCharType="end"/>
    </w:r>
    <w:r>
      <w:instrText>&lt;&gt;"Error*""</w:instrText>
    </w:r>
    <w:r>
      <w:fldChar w:fldCharType="begin"/>
    </w:r>
    <w:r>
      <w:instrText xml:space="preserve"> STYLEREF "Heading 1" </w:instrText>
    </w:r>
    <w:r w:rsidRPr="004F4EF2">
      <w:instrText>\n</w:instrText>
    </w:r>
    <w:r>
      <w:fldChar w:fldCharType="separate"/>
    </w:r>
    <w:r w:rsidR="00CB3F5A">
      <w:instrText>13</w:instrText>
    </w:r>
    <w:r>
      <w:fldChar w:fldCharType="end"/>
    </w:r>
    <w:r>
      <w:instrText>"</w:instrText>
    </w:r>
    <w:r>
      <w:fldChar w:fldCharType="separate"/>
    </w:r>
    <w:r w:rsidR="00CB3F5A">
      <w:t>13</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CB3F5A">
      <w:instrText>Cultural heritage</w:instrText>
    </w:r>
    <w:r>
      <w:fldChar w:fldCharType="end"/>
    </w:r>
    <w:r>
      <w:instrText>&lt;&gt;"Error*""</w:instrText>
    </w:r>
    <w:r>
      <w:fldChar w:fldCharType="begin"/>
    </w:r>
    <w:r>
      <w:instrText xml:space="preserve"> STYLEREF "Heading 1" </w:instrText>
    </w:r>
    <w:r>
      <w:fldChar w:fldCharType="separate"/>
    </w:r>
    <w:r w:rsidR="00CB3F5A">
      <w:instrText>Cultural heritage</w:instrText>
    </w:r>
    <w:r>
      <w:fldChar w:fldCharType="end"/>
    </w:r>
    <w:r>
      <w:instrText>"</w:instrText>
    </w:r>
    <w:r>
      <w:fldChar w:fldCharType="separate"/>
    </w:r>
    <w:r w:rsidR="00CB3F5A">
      <w:t>Cultural heritage</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13-3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6CF3" w14:textId="09CAF37F" w:rsidR="00372352" w:rsidRPr="000D7CAF" w:rsidRDefault="00372352" w:rsidP="004F4EF2">
    <w:pPr>
      <w:pStyle w:val="Footer"/>
    </w:pPr>
    <w:r>
      <w:fldChar w:fldCharType="begin"/>
    </w:r>
    <w:r>
      <w:instrText xml:space="preserve"> IF</w:instrText>
    </w:r>
    <w:r>
      <w:fldChar w:fldCharType="begin"/>
    </w:r>
    <w:r>
      <w:instrText xml:space="preserve"> STYLEREF "Cover Subtitle" </w:instrText>
    </w:r>
    <w:r>
      <w:fldChar w:fldCharType="separate"/>
    </w:r>
    <w:r w:rsidR="00CB3F5A">
      <w:rPr>
        <w:b/>
        <w:bCs/>
        <w:lang w:val="en-US"/>
      </w:rPr>
      <w:instrText>Error! No text of specified style in document.</w:instrText>
    </w:r>
    <w:r>
      <w:fldChar w:fldCharType="end"/>
    </w:r>
    <w:r>
      <w:instrText>&lt;&gt;"Error*""</w:instrText>
    </w:r>
    <w:r>
      <w:fldChar w:fldCharType="begin"/>
    </w:r>
    <w:r>
      <w:instrText xml:space="preserve"> STYLEREF "Cover Subtitle" </w:instrText>
    </w:r>
    <w:r>
      <w:fldChar w:fldCharType="separate"/>
    </w:r>
    <w:r>
      <w:instrText>Cover Subtitle</w:instrText>
    </w:r>
    <w:r>
      <w:fldChar w:fldCharType="end"/>
    </w:r>
    <w:r>
      <w:instrText>"</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482D0" w14:textId="77777777" w:rsidR="00372352" w:rsidRDefault="00372352" w:rsidP="0036083B">
      <w:pPr>
        <w:spacing w:before="360"/>
      </w:pPr>
      <w:r>
        <w:separator/>
      </w:r>
    </w:p>
  </w:footnote>
  <w:footnote w:type="continuationSeparator" w:id="0">
    <w:p w14:paraId="46947729" w14:textId="77777777" w:rsidR="00372352" w:rsidRDefault="00372352" w:rsidP="0036083B">
      <w:pPr>
        <w:spacing w:before="360"/>
      </w:pPr>
      <w:r>
        <w:continuationSeparator/>
      </w:r>
    </w:p>
  </w:footnote>
  <w:footnote w:type="continuationNotice" w:id="1">
    <w:p w14:paraId="10F66112" w14:textId="77777777" w:rsidR="00372352" w:rsidRDefault="00372352"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F84" w14:textId="77777777" w:rsidR="00372352" w:rsidRDefault="00372352"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A186" w14:textId="77777777" w:rsidR="00372352" w:rsidRDefault="00372352" w:rsidP="00F3331F">
    <w:pPr>
      <w:pStyle w:val="Header"/>
      <w:jc w:val="right"/>
    </w:pPr>
    <w:r>
      <w:rPr>
        <w:noProof/>
        <w:lang w:eastAsia="en-AU"/>
      </w:rPr>
      <w:drawing>
        <wp:inline distT="0" distB="0" distL="0" distR="0" wp14:anchorId="33A02F53" wp14:editId="2344628A">
          <wp:extent cx="2937600" cy="529200"/>
          <wp:effectExtent l="0" t="0" r="0" b="4445"/>
          <wp:docPr id="9" name="Picture 9"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CD9" w14:textId="6CF6A707" w:rsidR="00372352" w:rsidRPr="000D7CAF" w:rsidRDefault="00372352" w:rsidP="000D7CAF">
    <w:pPr>
      <w:pStyle w:val="Header"/>
    </w:pPr>
    <w:r>
      <w:rPr>
        <w:noProof/>
        <w:lang w:eastAsia="en-AU"/>
      </w:rPr>
      <w:drawing>
        <wp:anchor distT="0" distB="0" distL="114300" distR="114300" simplePos="0" relativeHeight="251658241" behindDoc="1" locked="1" layoutInCell="1" allowOverlap="1" wp14:anchorId="11850461" wp14:editId="3705B237">
          <wp:simplePos x="0" y="0"/>
          <wp:positionH relativeFrom="page">
            <wp:align>center</wp:align>
          </wp:positionH>
          <wp:positionV relativeFrom="page">
            <wp:align>top</wp:align>
          </wp:positionV>
          <wp:extent cx="7563600" cy="4143600"/>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image-02-01.png"/>
                  <pic:cNvPicPr/>
                </pic:nvPicPr>
                <pic:blipFill>
                  <a:blip r:embed="rId1">
                    <a:extLst>
                      <a:ext uri="{28A0092B-C50C-407E-A947-70E740481C1C}">
                        <a14:useLocalDpi xmlns:a14="http://schemas.microsoft.com/office/drawing/2010/main" val="0"/>
                      </a:ext>
                    </a:extLst>
                  </a:blip>
                  <a:stretch>
                    <a:fillRect/>
                  </a:stretch>
                </pic:blipFill>
                <pic:spPr>
                  <a:xfrm>
                    <a:off x="0" y="0"/>
                    <a:ext cx="7563600" cy="41436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40" behindDoc="0" locked="1" layoutInCell="1" allowOverlap="1" wp14:anchorId="7092AB90" wp14:editId="45CCAD5F">
              <wp:simplePos x="1079079" y="359693"/>
              <wp:positionH relativeFrom="page">
                <wp:align>left</wp:align>
              </wp:positionH>
              <wp:positionV relativeFrom="page">
                <wp:posOffset>2052320</wp:posOffset>
              </wp:positionV>
              <wp:extent cx="7200000" cy="2088000"/>
              <wp:effectExtent l="0" t="0" r="1270" b="7620"/>
              <wp:wrapNone/>
              <wp:docPr id="1" name="Rectangle 1"/>
              <wp:cNvGraphicFramePr/>
              <a:graphic xmlns:a="http://schemas.openxmlformats.org/drawingml/2006/main">
                <a:graphicData uri="http://schemas.microsoft.com/office/word/2010/wordprocessingShape">
                  <wps:wsp>
                    <wps:cNvSpPr/>
                    <wps:spPr>
                      <a:xfrm>
                        <a:off x="0" y="0"/>
                        <a:ext cx="7200000" cy="2088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23EB4E" w14:textId="77777777" w:rsidR="00372352" w:rsidRPr="00E8026F" w:rsidRDefault="00372352" w:rsidP="009860B7">
                          <w:pPr>
                            <w:jc w:val="center"/>
                            <w:rPr>
                              <w:color w:val="A6A6A6" w:themeColor="background1" w:themeShade="A6"/>
                            </w:rPr>
                          </w:pPr>
                          <w:r w:rsidRPr="00E8026F">
                            <w:rPr>
                              <w:color w:val="A6A6A6" w:themeColor="background1" w:themeShade="A6"/>
                            </w:rPr>
                            <w:t>Resize replacement image to 20 cm width by 5.8 cm height</w:t>
                          </w:r>
                        </w:p>
                        <w:p w14:paraId="7506E859" w14:textId="77777777" w:rsidR="00372352" w:rsidRDefault="00372352" w:rsidP="009860B7">
                          <w:pPr>
                            <w:jc w:val="center"/>
                            <w:rPr>
                              <w:color w:val="A6A6A6" w:themeColor="background1" w:themeShade="A6"/>
                            </w:rPr>
                          </w:pPr>
                          <w:r>
                            <w:rPr>
                              <w:color w:val="A6A6A6" w:themeColor="background1" w:themeShade="A6"/>
                            </w:rPr>
                            <w:t>Go into the Header to access the placeholder</w:t>
                          </w:r>
                        </w:p>
                        <w:p w14:paraId="250C9672" w14:textId="77777777" w:rsidR="00372352" w:rsidRDefault="00372352" w:rsidP="009860B7">
                          <w:pPr>
                            <w:jc w:val="center"/>
                            <w:rPr>
                              <w:color w:val="A6A6A6" w:themeColor="background1" w:themeShade="A6"/>
                            </w:rPr>
                          </w:pPr>
                          <w:r>
                            <w:rPr>
                              <w:color w:val="A6A6A6" w:themeColor="background1" w:themeShade="A6"/>
                            </w:rPr>
                            <w:t>(From the Insert tab, Select Header, Edit Header)</w:t>
                          </w:r>
                        </w:p>
                        <w:p w14:paraId="6EF44D7B" w14:textId="77777777" w:rsidR="00372352" w:rsidRPr="00E8026F" w:rsidRDefault="00372352" w:rsidP="009860B7">
                          <w:pPr>
                            <w:jc w:val="center"/>
                            <w:rPr>
                              <w:color w:val="A6A6A6" w:themeColor="background1" w:themeShade="A6"/>
                            </w:rPr>
                          </w:pPr>
                          <w:r w:rsidRPr="00E8026F">
                            <w:rPr>
                              <w:color w:val="A6A6A6" w:themeColor="background1" w:themeShade="A6"/>
                            </w:rPr>
                            <w:t xml:space="preserve">Right click on </w:t>
                          </w:r>
                          <w:r>
                            <w:rPr>
                              <w:color w:val="A6A6A6" w:themeColor="background1" w:themeShade="A6"/>
                            </w:rPr>
                            <w:t xml:space="preserve">this </w:t>
                          </w:r>
                          <w:r w:rsidRPr="00E8026F">
                            <w:rPr>
                              <w:color w:val="A6A6A6" w:themeColor="background1" w:themeShade="A6"/>
                            </w:rPr>
                            <w:t>placeholder</w:t>
                          </w:r>
                        </w:p>
                        <w:p w14:paraId="2D4D5F1F" w14:textId="77777777" w:rsidR="00372352" w:rsidRPr="00E8026F" w:rsidRDefault="00372352" w:rsidP="009860B7">
                          <w:pPr>
                            <w:jc w:val="center"/>
                            <w:rPr>
                              <w:color w:val="A6A6A6" w:themeColor="background1" w:themeShade="A6"/>
                            </w:rPr>
                          </w:pPr>
                          <w:r w:rsidRPr="00E8026F">
                            <w:rPr>
                              <w:color w:val="A6A6A6" w:themeColor="background1" w:themeShade="A6"/>
                            </w:rPr>
                            <w:t>Select Fill</w:t>
                          </w:r>
                        </w:p>
                        <w:p w14:paraId="0C46F06C" w14:textId="77777777" w:rsidR="00372352" w:rsidRPr="00E8026F" w:rsidRDefault="00372352" w:rsidP="009860B7">
                          <w:pPr>
                            <w:jc w:val="center"/>
                            <w:rPr>
                              <w:color w:val="A6A6A6" w:themeColor="background1" w:themeShade="A6"/>
                            </w:rPr>
                          </w:pPr>
                          <w:r w:rsidRPr="00E8026F">
                            <w:rPr>
                              <w:color w:val="A6A6A6" w:themeColor="background1" w:themeShade="A6"/>
                            </w:rPr>
                            <w:t>Select Picture</w:t>
                          </w:r>
                        </w:p>
                        <w:p w14:paraId="18820FA4" w14:textId="77777777" w:rsidR="00372352" w:rsidRPr="00E8026F" w:rsidRDefault="00372352" w:rsidP="009860B7">
                          <w:pPr>
                            <w:jc w:val="center"/>
                            <w:rPr>
                              <w:color w:val="A6A6A6" w:themeColor="background1" w:themeShade="A6"/>
                            </w:rPr>
                          </w:pPr>
                          <w:r w:rsidRPr="00E8026F">
                            <w:rPr>
                              <w:color w:val="A6A6A6" w:themeColor="background1" w:themeShade="A6"/>
                            </w:rPr>
                            <w:t>Select From File</w:t>
                          </w:r>
                        </w:p>
                        <w:p w14:paraId="509EC717" w14:textId="77777777" w:rsidR="00372352" w:rsidRPr="00E8026F" w:rsidRDefault="00372352" w:rsidP="009860B7">
                          <w:pPr>
                            <w:jc w:val="center"/>
                            <w:rPr>
                              <w:color w:val="A6A6A6" w:themeColor="background1" w:themeShade="A6"/>
                            </w:rPr>
                          </w:pPr>
                          <w:r w:rsidRPr="00E8026F">
                            <w:rPr>
                              <w:color w:val="A6A6A6" w:themeColor="background1" w:themeShade="A6"/>
                            </w:rPr>
                            <w:t>Delete this instruction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2AB90" id="Rectangle 1" o:spid="_x0000_s1026" style="position:absolute;margin-left:0;margin-top:161.6pt;width:566.95pt;height:164.4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" fillcolor="#e7e6e6 [3214]" stroked="f" strokeweight="2pt">
              <v:textbox>
                <w:txbxContent>
                  <w:p w14:paraId="5823EB4E" w14:textId="77777777" w:rsidR="00372352" w:rsidRPr="00E8026F" w:rsidRDefault="00372352" w:rsidP="009860B7">
                    <w:pPr>
                      <w:jc w:val="center"/>
                      <w:rPr>
                        <w:color w:val="A6A6A6" w:themeColor="background1" w:themeShade="A6"/>
                      </w:rPr>
                    </w:pPr>
                    <w:r w:rsidRPr="00E8026F">
                      <w:rPr>
                        <w:color w:val="A6A6A6" w:themeColor="background1" w:themeShade="A6"/>
                      </w:rPr>
                      <w:t>Resize replacement image to 20 cm width by 5.8 cm height</w:t>
                    </w:r>
                  </w:p>
                  <w:p w14:paraId="7506E859" w14:textId="77777777" w:rsidR="00372352" w:rsidRDefault="00372352" w:rsidP="009860B7">
                    <w:pPr>
                      <w:jc w:val="center"/>
                      <w:rPr>
                        <w:color w:val="A6A6A6" w:themeColor="background1" w:themeShade="A6"/>
                      </w:rPr>
                    </w:pPr>
                    <w:r>
                      <w:rPr>
                        <w:color w:val="A6A6A6" w:themeColor="background1" w:themeShade="A6"/>
                      </w:rPr>
                      <w:t>Go into the Header to access the placeholder</w:t>
                    </w:r>
                  </w:p>
                  <w:p w14:paraId="250C9672" w14:textId="77777777" w:rsidR="00372352" w:rsidRDefault="00372352" w:rsidP="009860B7">
                    <w:pPr>
                      <w:jc w:val="center"/>
                      <w:rPr>
                        <w:color w:val="A6A6A6" w:themeColor="background1" w:themeShade="A6"/>
                      </w:rPr>
                    </w:pPr>
                    <w:r>
                      <w:rPr>
                        <w:color w:val="A6A6A6" w:themeColor="background1" w:themeShade="A6"/>
                      </w:rPr>
                      <w:t>(From the Insert tab, Select Header, Edit Header)</w:t>
                    </w:r>
                  </w:p>
                  <w:p w14:paraId="6EF44D7B" w14:textId="77777777" w:rsidR="00372352" w:rsidRPr="00E8026F" w:rsidRDefault="00372352" w:rsidP="009860B7">
                    <w:pPr>
                      <w:jc w:val="center"/>
                      <w:rPr>
                        <w:color w:val="A6A6A6" w:themeColor="background1" w:themeShade="A6"/>
                      </w:rPr>
                    </w:pPr>
                    <w:r w:rsidRPr="00E8026F">
                      <w:rPr>
                        <w:color w:val="A6A6A6" w:themeColor="background1" w:themeShade="A6"/>
                      </w:rPr>
                      <w:t xml:space="preserve">Right click on </w:t>
                    </w:r>
                    <w:r>
                      <w:rPr>
                        <w:color w:val="A6A6A6" w:themeColor="background1" w:themeShade="A6"/>
                      </w:rPr>
                      <w:t xml:space="preserve">this </w:t>
                    </w:r>
                    <w:r w:rsidRPr="00E8026F">
                      <w:rPr>
                        <w:color w:val="A6A6A6" w:themeColor="background1" w:themeShade="A6"/>
                      </w:rPr>
                      <w:t>placeholder</w:t>
                    </w:r>
                  </w:p>
                  <w:p w14:paraId="2D4D5F1F" w14:textId="77777777" w:rsidR="00372352" w:rsidRPr="00E8026F" w:rsidRDefault="00372352" w:rsidP="009860B7">
                    <w:pPr>
                      <w:jc w:val="center"/>
                      <w:rPr>
                        <w:color w:val="A6A6A6" w:themeColor="background1" w:themeShade="A6"/>
                      </w:rPr>
                    </w:pPr>
                    <w:r w:rsidRPr="00E8026F">
                      <w:rPr>
                        <w:color w:val="A6A6A6" w:themeColor="background1" w:themeShade="A6"/>
                      </w:rPr>
                      <w:t>Select Fill</w:t>
                    </w:r>
                  </w:p>
                  <w:p w14:paraId="0C46F06C" w14:textId="77777777" w:rsidR="00372352" w:rsidRPr="00E8026F" w:rsidRDefault="00372352" w:rsidP="009860B7">
                    <w:pPr>
                      <w:jc w:val="center"/>
                      <w:rPr>
                        <w:color w:val="A6A6A6" w:themeColor="background1" w:themeShade="A6"/>
                      </w:rPr>
                    </w:pPr>
                    <w:r w:rsidRPr="00E8026F">
                      <w:rPr>
                        <w:color w:val="A6A6A6" w:themeColor="background1" w:themeShade="A6"/>
                      </w:rPr>
                      <w:t>Select Picture</w:t>
                    </w:r>
                  </w:p>
                  <w:p w14:paraId="18820FA4" w14:textId="77777777" w:rsidR="00372352" w:rsidRPr="00E8026F" w:rsidRDefault="00372352" w:rsidP="009860B7">
                    <w:pPr>
                      <w:jc w:val="center"/>
                      <w:rPr>
                        <w:color w:val="A6A6A6" w:themeColor="background1" w:themeShade="A6"/>
                      </w:rPr>
                    </w:pPr>
                    <w:r w:rsidRPr="00E8026F">
                      <w:rPr>
                        <w:color w:val="A6A6A6" w:themeColor="background1" w:themeShade="A6"/>
                      </w:rPr>
                      <w:t>Select From File</w:t>
                    </w:r>
                  </w:p>
                  <w:p w14:paraId="509EC717" w14:textId="77777777" w:rsidR="00372352" w:rsidRPr="00E8026F" w:rsidRDefault="00372352" w:rsidP="009860B7">
                    <w:pPr>
                      <w:jc w:val="center"/>
                      <w:rPr>
                        <w:color w:val="A6A6A6" w:themeColor="background1" w:themeShade="A6"/>
                      </w:rPr>
                    </w:pPr>
                    <w:r w:rsidRPr="00E8026F">
                      <w:rPr>
                        <w:color w:val="A6A6A6" w:themeColor="background1" w:themeShade="A6"/>
                      </w:rPr>
                      <w:t>Delete this instruction text</w:t>
                    </w:r>
                  </w:p>
                </w:txbxContent>
              </v:textbox>
              <w10:wrap anchorx="page" anchory="page"/>
              <w10:anchorlock/>
            </v:rect>
          </w:pict>
        </mc:Fallback>
      </mc:AlternateContent>
    </w: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CB3F5A">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5EA" w14:textId="2FCD2CCF" w:rsidR="00372352" w:rsidRPr="000D7CAF" w:rsidRDefault="00372352"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32937A7"/>
    <w:multiLevelType w:val="multilevel"/>
    <w:tmpl w:val="D5D4D3A2"/>
    <w:lvl w:ilvl="0">
      <w:start w:val="3"/>
      <w:numFmt w:val="decimal"/>
      <w:lvlText w:val="%1"/>
      <w:lvlJc w:val="left"/>
      <w:pPr>
        <w:ind w:left="720" w:hanging="360"/>
      </w:pPr>
      <w:rPr>
        <w:rFonts w:ascii="Open Sans" w:hAnsi="Open Sans" w:hint="default"/>
        <w:b w:val="0"/>
        <w:i w:val="0"/>
        <w:color w:val="00B7C5"/>
        <w:sz w:val="20"/>
      </w:rPr>
    </w:lvl>
    <w:lvl w:ilvl="1">
      <w:start w:val="1"/>
      <w:numFmt w:val="bullet"/>
      <w:lvlText w:val="–"/>
      <w:lvlJc w:val="left"/>
      <w:pPr>
        <w:ind w:left="1440" w:hanging="360"/>
      </w:pPr>
      <w:rPr>
        <w:rFonts w:ascii="Courier New" w:hAnsi="Courier New" w:hint="default"/>
        <w:color w:val="00B7C5"/>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1C4483" w:themeColor="accent1"/>
        <w:sz w:val="18"/>
      </w:rPr>
    </w:lvl>
    <w:lvl w:ilvl="1">
      <w:start w:val="1"/>
      <w:numFmt w:val="bullet"/>
      <w:lvlText w:val="–"/>
      <w:lvlJc w:val="left"/>
      <w:pPr>
        <w:ind w:left="680" w:hanging="340"/>
      </w:pPr>
      <w:rPr>
        <w:rFonts w:ascii="Arial" w:hAnsi="Arial" w:hint="default"/>
        <w:b w:val="0"/>
        <w:i w:val="0"/>
        <w:color w:val="1C4483" w:themeColor="accent1"/>
        <w:sz w:val="18"/>
      </w:rPr>
    </w:lvl>
    <w:lvl w:ilvl="2">
      <w:start w:val="1"/>
      <w:numFmt w:val="bullet"/>
      <w:lvlText w:val="-"/>
      <w:lvlJc w:val="left"/>
      <w:pPr>
        <w:ind w:left="1020" w:hanging="340"/>
      </w:pPr>
      <w:rPr>
        <w:rFonts w:ascii="Arial" w:hAnsi="Arial" w:hint="default"/>
        <w:b w:val="0"/>
        <w:i w:val="0"/>
        <w:color w:val="1C4483"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1C4483" w:themeColor="accent1"/>
      </w:rPr>
    </w:lvl>
    <w:lvl w:ilvl="1">
      <w:start w:val="1"/>
      <w:numFmt w:val="lowerLetter"/>
      <w:lvlText w:val="%2"/>
      <w:lvlJc w:val="left"/>
      <w:pPr>
        <w:ind w:left="680" w:hanging="340"/>
      </w:pPr>
      <w:rPr>
        <w:rFonts w:hint="default"/>
        <w:color w:val="1C4483" w:themeColor="accent1"/>
      </w:rPr>
    </w:lvl>
    <w:lvl w:ilvl="2">
      <w:start w:val="1"/>
      <w:numFmt w:val="lowerRoman"/>
      <w:lvlText w:val="%3"/>
      <w:lvlJc w:val="left"/>
      <w:pPr>
        <w:ind w:left="1021" w:hanging="341"/>
      </w:pPr>
      <w:rPr>
        <w:rFonts w:hint="default"/>
        <w:color w:val="1C4483"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76723A4"/>
    <w:multiLevelType w:val="multilevel"/>
    <w:tmpl w:val="7254858E"/>
    <w:lvl w:ilvl="0">
      <w:start w:val="1"/>
      <w:numFmt w:val="decimal"/>
      <w:lvlText w:val="%1"/>
      <w:lvlJc w:val="left"/>
      <w:pPr>
        <w:ind w:left="340" w:hanging="340"/>
      </w:pPr>
      <w:rPr>
        <w:rFonts w:hint="default"/>
        <w:b w:val="0"/>
        <w:i w:val="0"/>
        <w:sz w:val="20"/>
      </w:rPr>
    </w:lvl>
    <w:lvl w:ilvl="1">
      <w:start w:val="1"/>
      <w:numFmt w:val="lowerLetter"/>
      <w:lvlText w:val="%2"/>
      <w:lvlJc w:val="left"/>
      <w:pPr>
        <w:ind w:left="680" w:hanging="340"/>
      </w:pPr>
      <w:rPr>
        <w:rFonts w:hint="default"/>
        <w:b w:val="0"/>
        <w:i w:val="0"/>
        <w:sz w:val="20"/>
      </w:rPr>
    </w:lvl>
    <w:lvl w:ilvl="2">
      <w:start w:val="1"/>
      <w:numFmt w:val="lowerRoman"/>
      <w:lvlText w:val="%3"/>
      <w:lvlJc w:val="right"/>
      <w:pPr>
        <w:ind w:left="1021" w:hanging="341"/>
      </w:pPr>
      <w:rPr>
        <w:rFonts w:hint="default"/>
        <w:b w:val="0"/>
        <w:i w:val="0"/>
        <w:sz w:val="2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25282A" w:themeColor="text2"/>
        <w:sz w:val="40"/>
        <w:szCs w:val="36"/>
      </w:rPr>
    </w:lvl>
    <w:lvl w:ilvl="1">
      <w:start w:val="1"/>
      <w:numFmt w:val="decimal"/>
      <w:lvlText w:val="%1.%2"/>
      <w:lvlJc w:val="left"/>
      <w:pPr>
        <w:ind w:left="1021" w:hanging="1021"/>
      </w:pPr>
      <w:rPr>
        <w:rFonts w:hint="default"/>
        <w:b w:val="0"/>
        <w:i w:val="0"/>
        <w:color w:val="25282A" w:themeColor="text2"/>
        <w:sz w:val="36"/>
        <w:szCs w:val="32"/>
      </w:rPr>
    </w:lvl>
    <w:lvl w:ilvl="2">
      <w:start w:val="1"/>
      <w:numFmt w:val="decimal"/>
      <w:lvlText w:val="%1.%2.%3"/>
      <w:lvlJc w:val="left"/>
      <w:pPr>
        <w:ind w:left="1191" w:hanging="1191"/>
      </w:pPr>
      <w:rPr>
        <w:rFonts w:hint="default"/>
        <w:b w:val="0"/>
        <w:i w:val="0"/>
        <w:color w:val="25282A" w:themeColor="text2"/>
        <w:sz w:val="32"/>
        <w:szCs w:val="28"/>
      </w:rPr>
    </w:lvl>
    <w:lvl w:ilvl="3">
      <w:start w:val="1"/>
      <w:numFmt w:val="decimal"/>
      <w:lvlText w:val="%1.%2.%3.%4."/>
      <w:lvlJc w:val="left"/>
      <w:pPr>
        <w:ind w:left="1728" w:hanging="648"/>
      </w:pPr>
      <w:rPr>
        <w:rFonts w:hint="default"/>
        <w:color w:val="25282A" w:themeColor="text2"/>
      </w:rPr>
    </w:lvl>
    <w:lvl w:ilvl="4">
      <w:start w:val="1"/>
      <w:numFmt w:val="decimal"/>
      <w:lvlText w:val="%1.%2.%3.%4.%5."/>
      <w:lvlJc w:val="left"/>
      <w:pPr>
        <w:ind w:left="2232" w:hanging="792"/>
      </w:pPr>
      <w:rPr>
        <w:rFonts w:hint="default"/>
        <w:color w:val="25282A" w:themeColor="text2"/>
      </w:rPr>
    </w:lvl>
    <w:lvl w:ilvl="5">
      <w:start w:val="1"/>
      <w:numFmt w:val="decimal"/>
      <w:lvlText w:val="%1.%2.%3.%4.%5.%6."/>
      <w:lvlJc w:val="left"/>
      <w:pPr>
        <w:ind w:left="2736" w:hanging="936"/>
      </w:pPr>
      <w:rPr>
        <w:rFonts w:hint="default"/>
        <w:color w:val="25282A" w:themeColor="text2"/>
      </w:rPr>
    </w:lvl>
    <w:lvl w:ilvl="6">
      <w:start w:val="1"/>
      <w:numFmt w:val="decimal"/>
      <w:lvlText w:val="%1.%2.%3.%4.%5.%6.%7."/>
      <w:lvlJc w:val="left"/>
      <w:pPr>
        <w:ind w:left="3240" w:hanging="1080"/>
      </w:pPr>
      <w:rPr>
        <w:rFonts w:hint="default"/>
        <w:b w:val="0"/>
        <w:i w:val="0"/>
        <w:color w:val="1C4483" w:themeColor="accent1"/>
        <w:sz w:val="22"/>
      </w:rPr>
    </w:lvl>
    <w:lvl w:ilvl="7">
      <w:start w:val="1"/>
      <w:numFmt w:val="decimal"/>
      <w:lvlText w:val="%1.%2.%3.%4.%5.%6.%7.%8."/>
      <w:lvlJc w:val="left"/>
      <w:pPr>
        <w:ind w:left="3744" w:hanging="1224"/>
      </w:pPr>
      <w:rPr>
        <w:rFonts w:hint="default"/>
        <w:b w:val="0"/>
        <w:i w:val="0"/>
        <w:color w:val="1C4483" w:themeColor="accent1"/>
        <w:sz w:val="22"/>
      </w:rPr>
    </w:lvl>
    <w:lvl w:ilvl="8">
      <w:start w:val="1"/>
      <w:numFmt w:val="decimal"/>
      <w:lvlText w:val="%1.%2.%3.%4.%5.%6.%7.%8.%9."/>
      <w:lvlJc w:val="left"/>
      <w:pPr>
        <w:ind w:left="4320" w:hanging="1440"/>
      </w:pPr>
      <w:rPr>
        <w:rFonts w:hint="default"/>
        <w:b w:val="0"/>
        <w:i w:val="0"/>
        <w:color w:val="1C4483" w:themeColor="accent1"/>
        <w:sz w:val="22"/>
      </w:rPr>
    </w:lvl>
  </w:abstractNum>
  <w:abstractNum w:abstractNumId="18" w15:restartNumberingAfterBreak="0">
    <w:nsid w:val="426B469F"/>
    <w:multiLevelType w:val="hybridMultilevel"/>
    <w:tmpl w:val="2C981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4E00749"/>
    <w:multiLevelType w:val="hybridMultilevel"/>
    <w:tmpl w:val="7752EA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4D508BE"/>
    <w:multiLevelType w:val="multilevel"/>
    <w:tmpl w:val="B1B2A2BC"/>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25"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6"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7" w15:restartNumberingAfterBreak="0">
    <w:nsid w:val="72212EEC"/>
    <w:multiLevelType w:val="multilevel"/>
    <w:tmpl w:val="CDF26904"/>
    <w:lvl w:ilvl="0">
      <w:start w:val="1"/>
      <w:numFmt w:val="decimal"/>
      <w:lvlText w:val="%1"/>
      <w:lvlJc w:val="left"/>
      <w:pPr>
        <w:ind w:left="360" w:hanging="360"/>
      </w:pPr>
      <w:rPr>
        <w:rFonts w:hint="default"/>
        <w:color w:val="00B7C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2B84207"/>
    <w:multiLevelType w:val="multilevel"/>
    <w:tmpl w:val="8F20669A"/>
    <w:lvl w:ilvl="0">
      <w:start w:val="1"/>
      <w:numFmt w:val="bullet"/>
      <w:lvlText w:val=""/>
      <w:lvlJc w:val="left"/>
      <w:pPr>
        <w:ind w:left="340" w:hanging="340"/>
      </w:pPr>
      <w:rPr>
        <w:rFonts w:ascii="Symbol" w:hAnsi="Symbol" w:hint="default"/>
        <w:b w:val="0"/>
        <w:i w:val="0"/>
        <w:color w:val="000000" w:themeColor="text1"/>
        <w:sz w:val="18"/>
      </w:rPr>
    </w:lvl>
    <w:lvl w:ilvl="1">
      <w:start w:val="1"/>
      <w:numFmt w:val="bullet"/>
      <w:lvlText w:val="–"/>
      <w:lvlJc w:val="left"/>
      <w:pPr>
        <w:ind w:left="680" w:hanging="340"/>
      </w:pPr>
      <w:rPr>
        <w:rFonts w:hint="default"/>
        <w:b w:val="0"/>
        <w:i w:val="0"/>
        <w:color w:val="000000" w:themeColor="text1"/>
        <w:sz w:val="18"/>
      </w:rPr>
    </w:lvl>
    <w:lvl w:ilvl="2">
      <w:start w:val="1"/>
      <w:numFmt w:val="bullet"/>
      <w:lvlText w:val="-"/>
      <w:lvlJc w:val="left"/>
      <w:pPr>
        <w:ind w:left="1020" w:hanging="340"/>
      </w:pPr>
      <w:rPr>
        <w:rFonts w:hint="default"/>
        <w:b w:val="0"/>
        <w:i w:val="0"/>
        <w:color w:val="000000" w:themeColor="tex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29" w15:restartNumberingAfterBreak="0">
    <w:nsid w:val="75CF5E10"/>
    <w:multiLevelType w:val="multilevel"/>
    <w:tmpl w:val="F3FA7578"/>
    <w:lvl w:ilvl="0">
      <w:start w:val="1"/>
      <w:numFmt w:val="decimal"/>
      <w:lvlText w:val="%1"/>
      <w:lvlJc w:val="right"/>
      <w:pPr>
        <w:tabs>
          <w:tab w:val="num" w:pos="284"/>
        </w:tabs>
        <w:ind w:left="284" w:firstLine="0"/>
      </w:pPr>
      <w:rPr>
        <w:rFonts w:asciiTheme="majorHAnsi" w:hAnsiTheme="majorHAnsi" w:hint="default"/>
        <w:color w:val="FFFFFF" w:themeColor="background1"/>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30"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D4E7D89"/>
    <w:multiLevelType w:val="multilevel"/>
    <w:tmpl w:val="8932B0FE"/>
    <w:lvl w:ilvl="0">
      <w:start w:val="13"/>
      <w:numFmt w:val="decimal"/>
      <w:pStyle w:val="Heading1"/>
      <w:lvlText w:val="%1"/>
      <w:lvlJc w:val="right"/>
      <w:pPr>
        <w:tabs>
          <w:tab w:val="num" w:pos="284"/>
        </w:tabs>
        <w:ind w:left="284" w:hanging="851"/>
      </w:pPr>
      <w:rPr>
        <w:rFonts w:asciiTheme="majorHAnsi" w:hAnsiTheme="majorHAnsi" w:hint="default"/>
        <w:color w:val="FFFFFF" w:themeColor="background1"/>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pStyle w:val="Heading4"/>
      <w:suff w:val="nothing"/>
      <w:lvlText w:val=""/>
      <w:lvlJc w:val="left"/>
      <w:pPr>
        <w:ind w:left="0" w:firstLine="0"/>
      </w:pPr>
      <w:rPr>
        <w:rFonts w:asciiTheme="majorHAnsi" w:hAnsiTheme="majorHAnsi" w:hint="default"/>
        <w:color w:val="00A2E2" w:themeColor="accent2"/>
      </w:rPr>
    </w:lvl>
    <w:lvl w:ilvl="4">
      <w:start w:val="1"/>
      <w:numFmt w:val="none"/>
      <w:pStyle w:val="Heading5"/>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1"/>
      <w:numFmt w:val="lowerLetter"/>
      <w:pStyle w:val="BodyNumbering2"/>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num w:numId="1">
    <w:abstractNumId w:val="12"/>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6"/>
  </w:num>
  <w:num w:numId="13">
    <w:abstractNumId w:val="26"/>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lvlText w:val=""/>
        <w:lvlJc w:val="left"/>
        <w:pPr>
          <w:ind w:left="340" w:hanging="340"/>
        </w:pPr>
        <w:rPr>
          <w:rFonts w:ascii="Symbol" w:hAnsi="Symbol" w:hint="default"/>
          <w:color w:val="auto"/>
        </w:rPr>
      </w:lvl>
    </w:lvlOverride>
    <w:lvlOverride w:ilvl="4">
      <w:lvl w:ilvl="4">
        <w:start w:val="1"/>
        <w:numFmt w:val="bullet"/>
        <w:lvlText w:val=""/>
        <w:lvlJc w:val="left"/>
        <w:pPr>
          <w:ind w:left="680" w:hanging="340"/>
        </w:pPr>
        <w:rPr>
          <w:rFonts w:ascii="Symbol" w:hAnsi="Symbol" w:hint="default"/>
          <w:color w:val="auto"/>
        </w:rPr>
      </w:lvl>
    </w:lvlOverride>
    <w:lvlOverride w:ilvl="5">
      <w:lvl w:ilvl="5">
        <w:start w:val="1"/>
        <w:numFmt w:val="none"/>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6"/>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lvlText w:val=""/>
        <w:lvlJc w:val="left"/>
        <w:pPr>
          <w:ind w:left="340" w:hanging="340"/>
        </w:pPr>
        <w:rPr>
          <w:rFonts w:ascii="Symbol" w:hAnsi="Symbol" w:hint="default"/>
          <w:color w:val="auto"/>
        </w:rPr>
      </w:lvl>
    </w:lvlOverride>
    <w:lvlOverride w:ilvl="4">
      <w:lvl w:ilvl="4">
        <w:start w:val="1"/>
        <w:numFmt w:val="bullet"/>
        <w:lvlText w:val=""/>
        <w:lvlJc w:val="left"/>
        <w:pPr>
          <w:ind w:left="680" w:hanging="340"/>
        </w:pPr>
        <w:rPr>
          <w:rFonts w:ascii="Symbol" w:hAnsi="Symbol" w:hint="default"/>
          <w:color w:val="auto"/>
        </w:rPr>
      </w:lvl>
    </w:lvlOverride>
    <w:lvlOverride w:ilvl="5">
      <w:lvl w:ilvl="5">
        <w:start w:val="1"/>
        <w:numFmt w:val="none"/>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9"/>
  </w:num>
  <w:num w:numId="20">
    <w:abstractNumId w:val="30"/>
  </w:num>
  <w:num w:numId="21">
    <w:abstractNumId w:val="21"/>
  </w:num>
  <w:num w:numId="22">
    <w:abstractNumId w:val="14"/>
  </w:num>
  <w:num w:numId="23">
    <w:abstractNumId w:val="13"/>
  </w:num>
  <w:num w:numId="24">
    <w:abstractNumId w:val="10"/>
  </w:num>
  <w:num w:numId="25">
    <w:abstractNumId w:val="25"/>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9"/>
    <w:lvlOverride w:ilvl="0">
      <w:lvl w:ilvl="0">
        <w:start w:val="1"/>
        <w:numFmt w:val="decimal"/>
        <w:lvlText w:val="%1"/>
        <w:lvlJc w:val="left"/>
        <w:pPr>
          <w:ind w:left="851" w:hanging="851"/>
        </w:pPr>
        <w:rPr>
          <w:rFonts w:hint="default"/>
          <w:color w:val="25282A" w:themeColor="text2"/>
        </w:rPr>
      </w:lvl>
    </w:lvlOverride>
    <w:lvlOverride w:ilvl="1">
      <w:lvl w:ilvl="1">
        <w:start w:val="1"/>
        <w:numFmt w:val="decimal"/>
        <w:lvlRestart w:val="0"/>
        <w:isLgl/>
        <w:lvlText w:val="%1.%2"/>
        <w:lvlJc w:val="left"/>
        <w:pPr>
          <w:ind w:left="851" w:hanging="851"/>
        </w:pPr>
        <w:rPr>
          <w:rFonts w:hint="default"/>
          <w:color w:val="25282A" w:themeColor="text2"/>
        </w:rPr>
      </w:lvl>
    </w:lvlOverride>
    <w:lvlOverride w:ilvl="2">
      <w:lvl w:ilvl="2">
        <w:start w:val="1"/>
        <w:numFmt w:val="decimal"/>
        <w:lvlRestart w:val="0"/>
        <w:isLgl/>
        <w:lvlText w:val="%1.%2.%3"/>
        <w:lvlJc w:val="left"/>
        <w:pPr>
          <w:ind w:left="1021" w:hanging="1021"/>
        </w:pPr>
        <w:rPr>
          <w:rFonts w:hint="default"/>
          <w:color w:val="25282A"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1C4483" w:themeColor="accent1"/>
        </w:rPr>
      </w:lvl>
    </w:lvlOverride>
    <w:lvlOverride w:ilvl="7">
      <w:lvl w:ilvl="7">
        <w:start w:val="1"/>
        <w:numFmt w:val="lowerLetter"/>
        <w:lvlText w:val="%8"/>
        <w:lvlJc w:val="left"/>
        <w:pPr>
          <w:ind w:left="680" w:hanging="340"/>
        </w:pPr>
        <w:rPr>
          <w:rFonts w:hint="default"/>
          <w:color w:val="1C4483" w:themeColor="accent1"/>
        </w:rPr>
      </w:lvl>
    </w:lvlOverride>
    <w:lvlOverride w:ilvl="8">
      <w:lvl w:ilvl="8">
        <w:start w:val="1"/>
        <w:numFmt w:val="lowerRoman"/>
        <w:lvlText w:val="%9"/>
        <w:lvlJc w:val="left"/>
        <w:pPr>
          <w:ind w:left="1021" w:hanging="341"/>
        </w:pPr>
        <w:rPr>
          <w:rFonts w:hint="default"/>
          <w:color w:val="1C4483" w:themeColor="accent1"/>
        </w:rPr>
      </w:lvl>
    </w:lvlOverride>
  </w:num>
  <w:num w:numId="29">
    <w:abstractNumId w:val="23"/>
  </w:num>
  <w:num w:numId="30">
    <w:abstractNumId w:val="28"/>
  </w:num>
  <w:num w:numId="31">
    <w:abstractNumId w:val="22"/>
  </w:num>
  <w:num w:numId="32">
    <w:abstractNumId w:val="29"/>
    <w:lvlOverride w:ilvl="0">
      <w:lvl w:ilvl="0">
        <w:start w:val="1"/>
        <w:numFmt w:val="decimal"/>
        <w:lvlText w:val="%1"/>
        <w:lvlJc w:val="right"/>
        <w:pPr>
          <w:tabs>
            <w:tab w:val="num" w:pos="284"/>
          </w:tabs>
          <w:ind w:left="0" w:firstLine="284"/>
        </w:pPr>
        <w:rPr>
          <w:rFonts w:asciiTheme="majorHAnsi" w:hAnsiTheme="majorHAnsi" w:hint="default"/>
          <w:color w:val="1D4582"/>
        </w:rPr>
      </w:lvl>
    </w:lvlOverride>
    <w:lvlOverride w:ilvl="1">
      <w:lvl w:ilvl="1">
        <w:start w:val="1"/>
        <w:numFmt w:val="decimal"/>
        <w:lvlText w:val="%1.%2"/>
        <w:lvlJc w:val="right"/>
        <w:pPr>
          <w:tabs>
            <w:tab w:val="num" w:pos="284"/>
          </w:tabs>
          <w:ind w:left="0" w:firstLine="284"/>
        </w:pPr>
        <w:rPr>
          <w:rFonts w:asciiTheme="majorHAnsi" w:hAnsiTheme="majorHAnsi" w:hint="default"/>
          <w:color w:val="25282A" w:themeColor="text2"/>
        </w:rPr>
      </w:lvl>
    </w:lvlOverride>
    <w:lvlOverride w:ilvl="2">
      <w:lvl w:ilvl="2">
        <w:start w:val="1"/>
        <w:numFmt w:val="decimal"/>
        <w:lvlText w:val="%1.%2.%3"/>
        <w:lvlJc w:val="right"/>
        <w:pPr>
          <w:ind w:left="0" w:firstLine="284"/>
        </w:pPr>
        <w:rPr>
          <w:rFonts w:asciiTheme="majorHAnsi" w:hAnsiTheme="majorHAnsi" w:hint="default"/>
          <w:color w:val="25282A" w:themeColor="text2"/>
        </w:rPr>
      </w:lvl>
    </w:lvlOverride>
    <w:lvlOverride w:ilvl="3">
      <w:lvl w:ilvl="3">
        <w:start w:val="1"/>
        <w:numFmt w:val="decimal"/>
        <w:lvlText w:val="%1.%2.%3.%4"/>
        <w:lvlJc w:val="right"/>
        <w:pPr>
          <w:ind w:left="0" w:firstLine="0"/>
        </w:pPr>
        <w:rPr>
          <w:rFonts w:asciiTheme="majorHAnsi" w:hAnsiTheme="majorHAnsi" w:hint="default"/>
          <w:color w:val="25282A" w:themeColor="text2"/>
        </w:rPr>
      </w:lvl>
    </w:lvlOverride>
    <w:lvlOverride w:ilvl="4">
      <w:lvl w:ilvl="4">
        <w:start w:val="1"/>
        <w:numFmt w:val="none"/>
        <w:suff w:val="nothing"/>
        <w:lvlText w:val=""/>
        <w:lvlJc w:val="left"/>
        <w:pPr>
          <w:ind w:left="0" w:firstLine="0"/>
        </w:pPr>
        <w:rPr>
          <w:rFonts w:asciiTheme="majorHAnsi" w:hAnsiTheme="majorHAnsi" w:hint="default"/>
          <w:color w:val="25282A" w:themeColor="text2"/>
        </w:rPr>
      </w:lvl>
    </w:lvlOverride>
    <w:lvlOverride w:ilvl="5">
      <w:lvl w:ilvl="5">
        <w:start w:val="1"/>
        <w:numFmt w:val="none"/>
        <w:lvlText w:val=""/>
        <w:lvlJc w:val="left"/>
        <w:pPr>
          <w:ind w:left="0" w:firstLine="0"/>
        </w:pPr>
        <w:rPr>
          <w:rFonts w:asciiTheme="majorHAnsi" w:hAnsiTheme="majorHAnsi" w:hint="default"/>
          <w:color w:val="25282A" w:themeColor="text2"/>
        </w:rPr>
      </w:lvl>
    </w:lvlOverride>
    <w:lvlOverride w:ilvl="6">
      <w:lvl w:ilvl="6">
        <w:start w:val="1"/>
        <w:numFmt w:val="decimal"/>
        <w:lvlText w:val="%7"/>
        <w:lvlJc w:val="left"/>
        <w:pPr>
          <w:ind w:left="340" w:hanging="340"/>
        </w:pPr>
        <w:rPr>
          <w:rFonts w:asciiTheme="minorHAnsi" w:hAnsiTheme="minorHAnsi" w:hint="default"/>
          <w:color w:val="25282A" w:themeColor="text2"/>
        </w:rPr>
      </w:lvl>
    </w:lvlOverride>
    <w:lvlOverride w:ilvl="7">
      <w:lvl w:ilvl="7">
        <w:start w:val="1"/>
        <w:numFmt w:val="lowerLetter"/>
        <w:lvlText w:val="%8"/>
        <w:lvlJc w:val="left"/>
        <w:pPr>
          <w:ind w:left="680" w:hanging="340"/>
        </w:pPr>
        <w:rPr>
          <w:rFonts w:asciiTheme="minorHAnsi" w:hAnsiTheme="minorHAnsi" w:hint="default"/>
          <w:color w:val="25282A" w:themeColor="text2"/>
        </w:rPr>
      </w:lvl>
    </w:lvlOverride>
    <w:lvlOverride w:ilvl="8">
      <w:lvl w:ilvl="8">
        <w:start w:val="1"/>
        <w:numFmt w:val="lowerRoman"/>
        <w:lvlText w:val="%9"/>
        <w:lvlJc w:val="right"/>
        <w:pPr>
          <w:ind w:left="1021" w:hanging="284"/>
        </w:pPr>
        <w:rPr>
          <w:rFonts w:hint="default"/>
          <w:color w:val="25282A" w:themeColor="text2"/>
        </w:rPr>
      </w:lvl>
    </w:lvlOverride>
  </w:num>
  <w:num w:numId="33">
    <w:abstractNumId w:val="24"/>
  </w:num>
  <w:num w:numId="34">
    <w:abstractNumId w:val="24"/>
  </w:num>
  <w:num w:numId="35">
    <w:abstractNumId w:val="24"/>
  </w:num>
  <w:num w:numId="36">
    <w:abstractNumId w:val="29"/>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11"/>
  </w:num>
  <w:num w:numId="44">
    <w:abstractNumId w:val="22"/>
  </w:num>
  <w:num w:numId="45">
    <w:abstractNumId w:val="27"/>
  </w:num>
  <w:num w:numId="46">
    <w:abstractNumId w:val="18"/>
  </w:num>
  <w:num w:numId="47">
    <w:abstractNumId w:val="15"/>
  </w:num>
  <w:num w:numId="48">
    <w:abstractNumId w:val="20"/>
  </w:num>
  <w:num w:numId="49">
    <w:abstractNumId w:val="29"/>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stylePaneSortMethod w:val="0000"/>
  <w:documentProtection w:formatting="1" w:enforcement="1"/>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9A"/>
    <w:rsid w:val="0000066F"/>
    <w:rsid w:val="000020FC"/>
    <w:rsid w:val="00002B5C"/>
    <w:rsid w:val="0000330F"/>
    <w:rsid w:val="00003622"/>
    <w:rsid w:val="00006301"/>
    <w:rsid w:val="0001024C"/>
    <w:rsid w:val="00013139"/>
    <w:rsid w:val="000135C6"/>
    <w:rsid w:val="00013C24"/>
    <w:rsid w:val="000142CB"/>
    <w:rsid w:val="00014687"/>
    <w:rsid w:val="00014A01"/>
    <w:rsid w:val="00015FB6"/>
    <w:rsid w:val="00016F19"/>
    <w:rsid w:val="00017047"/>
    <w:rsid w:val="00020070"/>
    <w:rsid w:val="000207CF"/>
    <w:rsid w:val="000208B9"/>
    <w:rsid w:val="0002161B"/>
    <w:rsid w:val="00021CEC"/>
    <w:rsid w:val="00023787"/>
    <w:rsid w:val="00025963"/>
    <w:rsid w:val="000267FC"/>
    <w:rsid w:val="00027A10"/>
    <w:rsid w:val="00027AFC"/>
    <w:rsid w:val="00030198"/>
    <w:rsid w:val="000303C6"/>
    <w:rsid w:val="0003047D"/>
    <w:rsid w:val="00035088"/>
    <w:rsid w:val="00036C14"/>
    <w:rsid w:val="00037D07"/>
    <w:rsid w:val="0004094D"/>
    <w:rsid w:val="000413C3"/>
    <w:rsid w:val="00041D9C"/>
    <w:rsid w:val="00044695"/>
    <w:rsid w:val="00045C28"/>
    <w:rsid w:val="00046089"/>
    <w:rsid w:val="00046440"/>
    <w:rsid w:val="0004776D"/>
    <w:rsid w:val="00047F4F"/>
    <w:rsid w:val="00050AF0"/>
    <w:rsid w:val="00050D78"/>
    <w:rsid w:val="00053ED4"/>
    <w:rsid w:val="00054E79"/>
    <w:rsid w:val="0005514C"/>
    <w:rsid w:val="00057E15"/>
    <w:rsid w:val="00060706"/>
    <w:rsid w:val="00060A8D"/>
    <w:rsid w:val="000639E5"/>
    <w:rsid w:val="00063EED"/>
    <w:rsid w:val="0006405D"/>
    <w:rsid w:val="00064639"/>
    <w:rsid w:val="000653C7"/>
    <w:rsid w:val="00065452"/>
    <w:rsid w:val="00066871"/>
    <w:rsid w:val="00067C01"/>
    <w:rsid w:val="00070A2B"/>
    <w:rsid w:val="00075157"/>
    <w:rsid w:val="0007561D"/>
    <w:rsid w:val="00075D5A"/>
    <w:rsid w:val="0007669C"/>
    <w:rsid w:val="00080123"/>
    <w:rsid w:val="000801AC"/>
    <w:rsid w:val="00081694"/>
    <w:rsid w:val="00081ED6"/>
    <w:rsid w:val="000824BD"/>
    <w:rsid w:val="00083077"/>
    <w:rsid w:val="00086335"/>
    <w:rsid w:val="00087408"/>
    <w:rsid w:val="00090AA3"/>
    <w:rsid w:val="00092C0D"/>
    <w:rsid w:val="00093082"/>
    <w:rsid w:val="000934F7"/>
    <w:rsid w:val="00095E7F"/>
    <w:rsid w:val="000A247E"/>
    <w:rsid w:val="000A2DFD"/>
    <w:rsid w:val="000A43A0"/>
    <w:rsid w:val="000A4DFB"/>
    <w:rsid w:val="000A5295"/>
    <w:rsid w:val="000A554C"/>
    <w:rsid w:val="000A5911"/>
    <w:rsid w:val="000A5951"/>
    <w:rsid w:val="000A661C"/>
    <w:rsid w:val="000B0153"/>
    <w:rsid w:val="000B490E"/>
    <w:rsid w:val="000B585C"/>
    <w:rsid w:val="000B5B9F"/>
    <w:rsid w:val="000B5D48"/>
    <w:rsid w:val="000B7555"/>
    <w:rsid w:val="000C0031"/>
    <w:rsid w:val="000C07A7"/>
    <w:rsid w:val="000C2020"/>
    <w:rsid w:val="000C2DBD"/>
    <w:rsid w:val="000C2EF4"/>
    <w:rsid w:val="000C3E7B"/>
    <w:rsid w:val="000C4409"/>
    <w:rsid w:val="000C4F65"/>
    <w:rsid w:val="000C59DE"/>
    <w:rsid w:val="000C5AB3"/>
    <w:rsid w:val="000C6688"/>
    <w:rsid w:val="000C739C"/>
    <w:rsid w:val="000C756F"/>
    <w:rsid w:val="000C7A90"/>
    <w:rsid w:val="000D16A5"/>
    <w:rsid w:val="000D255B"/>
    <w:rsid w:val="000D3A6C"/>
    <w:rsid w:val="000D3C89"/>
    <w:rsid w:val="000D4CE8"/>
    <w:rsid w:val="000D7A29"/>
    <w:rsid w:val="000D7AFD"/>
    <w:rsid w:val="000D7CAF"/>
    <w:rsid w:val="000E0829"/>
    <w:rsid w:val="000E0B71"/>
    <w:rsid w:val="000E0D55"/>
    <w:rsid w:val="000E0DC4"/>
    <w:rsid w:val="000E1DAB"/>
    <w:rsid w:val="000E1F0E"/>
    <w:rsid w:val="000E2483"/>
    <w:rsid w:val="000E45DF"/>
    <w:rsid w:val="000E5D64"/>
    <w:rsid w:val="000E6AD4"/>
    <w:rsid w:val="000F060A"/>
    <w:rsid w:val="000F0A26"/>
    <w:rsid w:val="000F0CDA"/>
    <w:rsid w:val="000F2147"/>
    <w:rsid w:val="000F2552"/>
    <w:rsid w:val="000F2617"/>
    <w:rsid w:val="000F2904"/>
    <w:rsid w:val="000F2A6C"/>
    <w:rsid w:val="000F3515"/>
    <w:rsid w:val="000F42C0"/>
    <w:rsid w:val="000F43BE"/>
    <w:rsid w:val="000F5477"/>
    <w:rsid w:val="000F6123"/>
    <w:rsid w:val="000F65AF"/>
    <w:rsid w:val="001028DC"/>
    <w:rsid w:val="00103580"/>
    <w:rsid w:val="00103A4A"/>
    <w:rsid w:val="0010582D"/>
    <w:rsid w:val="001065A5"/>
    <w:rsid w:val="001078E8"/>
    <w:rsid w:val="00111EAA"/>
    <w:rsid w:val="001130DB"/>
    <w:rsid w:val="001148BD"/>
    <w:rsid w:val="00114DD9"/>
    <w:rsid w:val="001152EA"/>
    <w:rsid w:val="0011570F"/>
    <w:rsid w:val="00116DDF"/>
    <w:rsid w:val="00117B0A"/>
    <w:rsid w:val="00120813"/>
    <w:rsid w:val="00120DF1"/>
    <w:rsid w:val="00122AE0"/>
    <w:rsid w:val="00122FCC"/>
    <w:rsid w:val="00123162"/>
    <w:rsid w:val="001234E9"/>
    <w:rsid w:val="001240B9"/>
    <w:rsid w:val="0012426C"/>
    <w:rsid w:val="00124A1C"/>
    <w:rsid w:val="00125422"/>
    <w:rsid w:val="0012791D"/>
    <w:rsid w:val="0013149F"/>
    <w:rsid w:val="001320D7"/>
    <w:rsid w:val="0013218F"/>
    <w:rsid w:val="001331C9"/>
    <w:rsid w:val="00141296"/>
    <w:rsid w:val="00142291"/>
    <w:rsid w:val="001427C8"/>
    <w:rsid w:val="001432E2"/>
    <w:rsid w:val="00144BBA"/>
    <w:rsid w:val="0014525F"/>
    <w:rsid w:val="00145593"/>
    <w:rsid w:val="00146434"/>
    <w:rsid w:val="001472CB"/>
    <w:rsid w:val="00147E56"/>
    <w:rsid w:val="00150F46"/>
    <w:rsid w:val="00153351"/>
    <w:rsid w:val="00153CF5"/>
    <w:rsid w:val="00154873"/>
    <w:rsid w:val="00154D7C"/>
    <w:rsid w:val="001557E6"/>
    <w:rsid w:val="00157067"/>
    <w:rsid w:val="001574D4"/>
    <w:rsid w:val="001579A0"/>
    <w:rsid w:val="00157ECB"/>
    <w:rsid w:val="001618C4"/>
    <w:rsid w:val="0016224B"/>
    <w:rsid w:val="00162DC8"/>
    <w:rsid w:val="001631A1"/>
    <w:rsid w:val="00163CED"/>
    <w:rsid w:val="00163FB5"/>
    <w:rsid w:val="001668AB"/>
    <w:rsid w:val="00172168"/>
    <w:rsid w:val="00172886"/>
    <w:rsid w:val="00173811"/>
    <w:rsid w:val="00174337"/>
    <w:rsid w:val="00174C76"/>
    <w:rsid w:val="00174E12"/>
    <w:rsid w:val="00175B24"/>
    <w:rsid w:val="001775A3"/>
    <w:rsid w:val="00181925"/>
    <w:rsid w:val="00181A7E"/>
    <w:rsid w:val="001839A1"/>
    <w:rsid w:val="00184FA1"/>
    <w:rsid w:val="001864C0"/>
    <w:rsid w:val="00186FB1"/>
    <w:rsid w:val="001900EB"/>
    <w:rsid w:val="0019099B"/>
    <w:rsid w:val="00192972"/>
    <w:rsid w:val="00192F51"/>
    <w:rsid w:val="0019472B"/>
    <w:rsid w:val="0019593B"/>
    <w:rsid w:val="00196EC8"/>
    <w:rsid w:val="001976D2"/>
    <w:rsid w:val="00197EFB"/>
    <w:rsid w:val="001A181E"/>
    <w:rsid w:val="001A1A4C"/>
    <w:rsid w:val="001A284A"/>
    <w:rsid w:val="001A3181"/>
    <w:rsid w:val="001A4CC3"/>
    <w:rsid w:val="001A4D94"/>
    <w:rsid w:val="001A75E1"/>
    <w:rsid w:val="001A76AF"/>
    <w:rsid w:val="001B10CD"/>
    <w:rsid w:val="001B30F7"/>
    <w:rsid w:val="001B42EB"/>
    <w:rsid w:val="001B4565"/>
    <w:rsid w:val="001B4DF5"/>
    <w:rsid w:val="001B515C"/>
    <w:rsid w:val="001B7703"/>
    <w:rsid w:val="001C1458"/>
    <w:rsid w:val="001C1A26"/>
    <w:rsid w:val="001C1E5B"/>
    <w:rsid w:val="001C31E6"/>
    <w:rsid w:val="001C45FF"/>
    <w:rsid w:val="001C5EC2"/>
    <w:rsid w:val="001C6171"/>
    <w:rsid w:val="001D15FC"/>
    <w:rsid w:val="001D25DA"/>
    <w:rsid w:val="001D3B17"/>
    <w:rsid w:val="001D508C"/>
    <w:rsid w:val="001D5299"/>
    <w:rsid w:val="001D5F37"/>
    <w:rsid w:val="001D6464"/>
    <w:rsid w:val="001D6F2D"/>
    <w:rsid w:val="001E013A"/>
    <w:rsid w:val="001E11E4"/>
    <w:rsid w:val="001E128F"/>
    <w:rsid w:val="001E2226"/>
    <w:rsid w:val="001E2899"/>
    <w:rsid w:val="001E2ADE"/>
    <w:rsid w:val="001E4460"/>
    <w:rsid w:val="001E4DEF"/>
    <w:rsid w:val="001E58F9"/>
    <w:rsid w:val="001E7FC7"/>
    <w:rsid w:val="001F0373"/>
    <w:rsid w:val="001F1C5C"/>
    <w:rsid w:val="001F37E3"/>
    <w:rsid w:val="001F38E8"/>
    <w:rsid w:val="001F3F88"/>
    <w:rsid w:val="001F4DC3"/>
    <w:rsid w:val="001F571B"/>
    <w:rsid w:val="001F588D"/>
    <w:rsid w:val="001F64AB"/>
    <w:rsid w:val="001F6DF9"/>
    <w:rsid w:val="001F76EB"/>
    <w:rsid w:val="002021BF"/>
    <w:rsid w:val="002038CE"/>
    <w:rsid w:val="00204A6F"/>
    <w:rsid w:val="00204EE2"/>
    <w:rsid w:val="00205A38"/>
    <w:rsid w:val="00205C03"/>
    <w:rsid w:val="00207206"/>
    <w:rsid w:val="0020772C"/>
    <w:rsid w:val="00207FB7"/>
    <w:rsid w:val="00212BA8"/>
    <w:rsid w:val="00213233"/>
    <w:rsid w:val="00213EDF"/>
    <w:rsid w:val="00217987"/>
    <w:rsid w:val="00220CDD"/>
    <w:rsid w:val="00222DEB"/>
    <w:rsid w:val="00224E65"/>
    <w:rsid w:val="00225140"/>
    <w:rsid w:val="0023045C"/>
    <w:rsid w:val="00230CF8"/>
    <w:rsid w:val="00231721"/>
    <w:rsid w:val="00231DD9"/>
    <w:rsid w:val="002331E5"/>
    <w:rsid w:val="0023669B"/>
    <w:rsid w:val="00236DE0"/>
    <w:rsid w:val="00237A77"/>
    <w:rsid w:val="0024199C"/>
    <w:rsid w:val="0024419D"/>
    <w:rsid w:val="0024669A"/>
    <w:rsid w:val="00247065"/>
    <w:rsid w:val="002500AE"/>
    <w:rsid w:val="0025023D"/>
    <w:rsid w:val="00250EAA"/>
    <w:rsid w:val="00253B4A"/>
    <w:rsid w:val="0025542C"/>
    <w:rsid w:val="002554AA"/>
    <w:rsid w:val="002561AD"/>
    <w:rsid w:val="0025787E"/>
    <w:rsid w:val="00260493"/>
    <w:rsid w:val="002609FD"/>
    <w:rsid w:val="00261F88"/>
    <w:rsid w:val="0026252E"/>
    <w:rsid w:val="00262A4E"/>
    <w:rsid w:val="00265073"/>
    <w:rsid w:val="00267445"/>
    <w:rsid w:val="0026757E"/>
    <w:rsid w:val="00267E3B"/>
    <w:rsid w:val="00271F9C"/>
    <w:rsid w:val="0027245C"/>
    <w:rsid w:val="00275988"/>
    <w:rsid w:val="0027684B"/>
    <w:rsid w:val="00277ABE"/>
    <w:rsid w:val="00277AF5"/>
    <w:rsid w:val="002811F9"/>
    <w:rsid w:val="00281BBF"/>
    <w:rsid w:val="00282B57"/>
    <w:rsid w:val="00283B87"/>
    <w:rsid w:val="002867A7"/>
    <w:rsid w:val="00290210"/>
    <w:rsid w:val="00292D2A"/>
    <w:rsid w:val="00292FEF"/>
    <w:rsid w:val="0029345C"/>
    <w:rsid w:val="00294368"/>
    <w:rsid w:val="00294420"/>
    <w:rsid w:val="002944B3"/>
    <w:rsid w:val="00294739"/>
    <w:rsid w:val="00294914"/>
    <w:rsid w:val="0029614E"/>
    <w:rsid w:val="002A007D"/>
    <w:rsid w:val="002A05B1"/>
    <w:rsid w:val="002A3B22"/>
    <w:rsid w:val="002A4AF1"/>
    <w:rsid w:val="002A5792"/>
    <w:rsid w:val="002A6F1A"/>
    <w:rsid w:val="002B282F"/>
    <w:rsid w:val="002B488F"/>
    <w:rsid w:val="002B4B77"/>
    <w:rsid w:val="002B65E9"/>
    <w:rsid w:val="002B6EF0"/>
    <w:rsid w:val="002C0EBB"/>
    <w:rsid w:val="002C1713"/>
    <w:rsid w:val="002C2990"/>
    <w:rsid w:val="002C3EFF"/>
    <w:rsid w:val="002C4DBF"/>
    <w:rsid w:val="002C5517"/>
    <w:rsid w:val="002C555F"/>
    <w:rsid w:val="002C57BC"/>
    <w:rsid w:val="002D1CB1"/>
    <w:rsid w:val="002D1E1D"/>
    <w:rsid w:val="002D2130"/>
    <w:rsid w:val="002D22B9"/>
    <w:rsid w:val="002D310F"/>
    <w:rsid w:val="002D3A61"/>
    <w:rsid w:val="002D6BA2"/>
    <w:rsid w:val="002E0392"/>
    <w:rsid w:val="002E0987"/>
    <w:rsid w:val="002E26A3"/>
    <w:rsid w:val="002E2BC7"/>
    <w:rsid w:val="002E3267"/>
    <w:rsid w:val="002E3E20"/>
    <w:rsid w:val="002E4BD3"/>
    <w:rsid w:val="002E4C32"/>
    <w:rsid w:val="002E6F57"/>
    <w:rsid w:val="002E740C"/>
    <w:rsid w:val="002F098F"/>
    <w:rsid w:val="002F12AE"/>
    <w:rsid w:val="002F160A"/>
    <w:rsid w:val="002F1F1F"/>
    <w:rsid w:val="002F1FFE"/>
    <w:rsid w:val="002F2808"/>
    <w:rsid w:val="002F30E8"/>
    <w:rsid w:val="002F3B7A"/>
    <w:rsid w:val="002F3C80"/>
    <w:rsid w:val="002F4504"/>
    <w:rsid w:val="002F474F"/>
    <w:rsid w:val="002F4826"/>
    <w:rsid w:val="00302352"/>
    <w:rsid w:val="00302B94"/>
    <w:rsid w:val="00302F49"/>
    <w:rsid w:val="00303682"/>
    <w:rsid w:val="00304ADE"/>
    <w:rsid w:val="00304D1F"/>
    <w:rsid w:val="00304ECF"/>
    <w:rsid w:val="00305B07"/>
    <w:rsid w:val="00307CD6"/>
    <w:rsid w:val="003103FD"/>
    <w:rsid w:val="003108F5"/>
    <w:rsid w:val="003109B3"/>
    <w:rsid w:val="00312040"/>
    <w:rsid w:val="0031364F"/>
    <w:rsid w:val="00313C80"/>
    <w:rsid w:val="00315FBA"/>
    <w:rsid w:val="00317E39"/>
    <w:rsid w:val="00320991"/>
    <w:rsid w:val="00320D25"/>
    <w:rsid w:val="00320F6C"/>
    <w:rsid w:val="00321B47"/>
    <w:rsid w:val="00322972"/>
    <w:rsid w:val="00322BFF"/>
    <w:rsid w:val="00323E9D"/>
    <w:rsid w:val="00324CD1"/>
    <w:rsid w:val="0032592C"/>
    <w:rsid w:val="00333151"/>
    <w:rsid w:val="003336D0"/>
    <w:rsid w:val="0033435B"/>
    <w:rsid w:val="00334AD0"/>
    <w:rsid w:val="00335809"/>
    <w:rsid w:val="003365C1"/>
    <w:rsid w:val="0033751A"/>
    <w:rsid w:val="00337A5B"/>
    <w:rsid w:val="00337AAB"/>
    <w:rsid w:val="00337C4B"/>
    <w:rsid w:val="00340375"/>
    <w:rsid w:val="00340835"/>
    <w:rsid w:val="00341E0F"/>
    <w:rsid w:val="00344BFD"/>
    <w:rsid w:val="003461B7"/>
    <w:rsid w:val="003476C0"/>
    <w:rsid w:val="003504E7"/>
    <w:rsid w:val="003524A6"/>
    <w:rsid w:val="00352AA4"/>
    <w:rsid w:val="00353251"/>
    <w:rsid w:val="00353BBB"/>
    <w:rsid w:val="003547C0"/>
    <w:rsid w:val="00355BCD"/>
    <w:rsid w:val="00355C68"/>
    <w:rsid w:val="00355FA4"/>
    <w:rsid w:val="003565B0"/>
    <w:rsid w:val="00356F63"/>
    <w:rsid w:val="00357D4F"/>
    <w:rsid w:val="003601F5"/>
    <w:rsid w:val="003602AB"/>
    <w:rsid w:val="003602D7"/>
    <w:rsid w:val="0036083B"/>
    <w:rsid w:val="00360B53"/>
    <w:rsid w:val="003634E5"/>
    <w:rsid w:val="0036633D"/>
    <w:rsid w:val="00367B9F"/>
    <w:rsid w:val="00370C55"/>
    <w:rsid w:val="00372352"/>
    <w:rsid w:val="003727C6"/>
    <w:rsid w:val="003759DA"/>
    <w:rsid w:val="00376061"/>
    <w:rsid w:val="00376460"/>
    <w:rsid w:val="0037677C"/>
    <w:rsid w:val="00377F14"/>
    <w:rsid w:val="0038031B"/>
    <w:rsid w:val="00380F3F"/>
    <w:rsid w:val="00383BEB"/>
    <w:rsid w:val="00384C68"/>
    <w:rsid w:val="00390A09"/>
    <w:rsid w:val="00390E2D"/>
    <w:rsid w:val="00392397"/>
    <w:rsid w:val="0039271F"/>
    <w:rsid w:val="00393047"/>
    <w:rsid w:val="003938D4"/>
    <w:rsid w:val="0039754E"/>
    <w:rsid w:val="003975FE"/>
    <w:rsid w:val="003A004E"/>
    <w:rsid w:val="003A3039"/>
    <w:rsid w:val="003A3A68"/>
    <w:rsid w:val="003A4B1E"/>
    <w:rsid w:val="003A4E9A"/>
    <w:rsid w:val="003A5B3B"/>
    <w:rsid w:val="003B1121"/>
    <w:rsid w:val="003B21EE"/>
    <w:rsid w:val="003B2660"/>
    <w:rsid w:val="003B34B4"/>
    <w:rsid w:val="003B4053"/>
    <w:rsid w:val="003B426B"/>
    <w:rsid w:val="003B5BB9"/>
    <w:rsid w:val="003B6648"/>
    <w:rsid w:val="003B6D4E"/>
    <w:rsid w:val="003C1A84"/>
    <w:rsid w:val="003C299F"/>
    <w:rsid w:val="003C43D8"/>
    <w:rsid w:val="003C4665"/>
    <w:rsid w:val="003C46D7"/>
    <w:rsid w:val="003C5558"/>
    <w:rsid w:val="003C69CA"/>
    <w:rsid w:val="003C7558"/>
    <w:rsid w:val="003D10B7"/>
    <w:rsid w:val="003D266F"/>
    <w:rsid w:val="003D303F"/>
    <w:rsid w:val="003D5163"/>
    <w:rsid w:val="003D58A0"/>
    <w:rsid w:val="003D71C8"/>
    <w:rsid w:val="003D7E5A"/>
    <w:rsid w:val="003D7F9A"/>
    <w:rsid w:val="003E0179"/>
    <w:rsid w:val="003E1380"/>
    <w:rsid w:val="003E15AE"/>
    <w:rsid w:val="003E1CBD"/>
    <w:rsid w:val="003E25E8"/>
    <w:rsid w:val="003E44C0"/>
    <w:rsid w:val="003E45E8"/>
    <w:rsid w:val="003E4FB3"/>
    <w:rsid w:val="003E5B43"/>
    <w:rsid w:val="003E7976"/>
    <w:rsid w:val="003F0465"/>
    <w:rsid w:val="003F1650"/>
    <w:rsid w:val="003F1CA7"/>
    <w:rsid w:val="003F2FEE"/>
    <w:rsid w:val="003F420F"/>
    <w:rsid w:val="003F47AB"/>
    <w:rsid w:val="003F6A1C"/>
    <w:rsid w:val="003F7BA8"/>
    <w:rsid w:val="003F7D73"/>
    <w:rsid w:val="003F7E5E"/>
    <w:rsid w:val="00400CC6"/>
    <w:rsid w:val="00402D0A"/>
    <w:rsid w:val="00402D84"/>
    <w:rsid w:val="0040469E"/>
    <w:rsid w:val="00405331"/>
    <w:rsid w:val="00406CA3"/>
    <w:rsid w:val="00406CDC"/>
    <w:rsid w:val="004152F1"/>
    <w:rsid w:val="00417252"/>
    <w:rsid w:val="00417616"/>
    <w:rsid w:val="0042028C"/>
    <w:rsid w:val="0042310B"/>
    <w:rsid w:val="00424137"/>
    <w:rsid w:val="004242AE"/>
    <w:rsid w:val="00424461"/>
    <w:rsid w:val="00424A7C"/>
    <w:rsid w:val="004257FC"/>
    <w:rsid w:val="00425B39"/>
    <w:rsid w:val="0042679B"/>
    <w:rsid w:val="00426DFE"/>
    <w:rsid w:val="0043140C"/>
    <w:rsid w:val="00432957"/>
    <w:rsid w:val="00432EF1"/>
    <w:rsid w:val="00434300"/>
    <w:rsid w:val="00434914"/>
    <w:rsid w:val="004349D2"/>
    <w:rsid w:val="00435438"/>
    <w:rsid w:val="00441B5C"/>
    <w:rsid w:val="00442A93"/>
    <w:rsid w:val="00443EA8"/>
    <w:rsid w:val="00444DD6"/>
    <w:rsid w:val="00444EF7"/>
    <w:rsid w:val="00445489"/>
    <w:rsid w:val="004466F3"/>
    <w:rsid w:val="00446849"/>
    <w:rsid w:val="00446B39"/>
    <w:rsid w:val="00446F27"/>
    <w:rsid w:val="00446F35"/>
    <w:rsid w:val="0044779F"/>
    <w:rsid w:val="004520F1"/>
    <w:rsid w:val="00452575"/>
    <w:rsid w:val="00455F4F"/>
    <w:rsid w:val="00456204"/>
    <w:rsid w:val="00457498"/>
    <w:rsid w:val="00457B45"/>
    <w:rsid w:val="00457CD2"/>
    <w:rsid w:val="004613FD"/>
    <w:rsid w:val="00462270"/>
    <w:rsid w:val="00463E1E"/>
    <w:rsid w:val="00464C87"/>
    <w:rsid w:val="004655E6"/>
    <w:rsid w:val="0046681A"/>
    <w:rsid w:val="00467474"/>
    <w:rsid w:val="004700A2"/>
    <w:rsid w:val="004733D1"/>
    <w:rsid w:val="0047403B"/>
    <w:rsid w:val="0047459C"/>
    <w:rsid w:val="004755C5"/>
    <w:rsid w:val="004762AF"/>
    <w:rsid w:val="00476D3D"/>
    <w:rsid w:val="00477850"/>
    <w:rsid w:val="00477E3F"/>
    <w:rsid w:val="00480E74"/>
    <w:rsid w:val="00481FDD"/>
    <w:rsid w:val="004827B4"/>
    <w:rsid w:val="004827CE"/>
    <w:rsid w:val="00482A0D"/>
    <w:rsid w:val="00483363"/>
    <w:rsid w:val="004837F4"/>
    <w:rsid w:val="00483C20"/>
    <w:rsid w:val="00485503"/>
    <w:rsid w:val="0048580D"/>
    <w:rsid w:val="00485C9D"/>
    <w:rsid w:val="00486F0E"/>
    <w:rsid w:val="00487326"/>
    <w:rsid w:val="00487846"/>
    <w:rsid w:val="004924E7"/>
    <w:rsid w:val="00495B17"/>
    <w:rsid w:val="0049620B"/>
    <w:rsid w:val="00497842"/>
    <w:rsid w:val="004A0138"/>
    <w:rsid w:val="004A1537"/>
    <w:rsid w:val="004A1755"/>
    <w:rsid w:val="004A1A93"/>
    <w:rsid w:val="004A25A9"/>
    <w:rsid w:val="004A32BF"/>
    <w:rsid w:val="004A37B0"/>
    <w:rsid w:val="004A505C"/>
    <w:rsid w:val="004A55F8"/>
    <w:rsid w:val="004A71F6"/>
    <w:rsid w:val="004A73CE"/>
    <w:rsid w:val="004A7EF9"/>
    <w:rsid w:val="004B02C2"/>
    <w:rsid w:val="004B4494"/>
    <w:rsid w:val="004B56A0"/>
    <w:rsid w:val="004B5969"/>
    <w:rsid w:val="004B6535"/>
    <w:rsid w:val="004B6B78"/>
    <w:rsid w:val="004C02F1"/>
    <w:rsid w:val="004C1CD1"/>
    <w:rsid w:val="004C3157"/>
    <w:rsid w:val="004C3C0E"/>
    <w:rsid w:val="004C5028"/>
    <w:rsid w:val="004C6EBF"/>
    <w:rsid w:val="004C72D8"/>
    <w:rsid w:val="004C7931"/>
    <w:rsid w:val="004D178C"/>
    <w:rsid w:val="004D49E7"/>
    <w:rsid w:val="004D5078"/>
    <w:rsid w:val="004D51DA"/>
    <w:rsid w:val="004D56AE"/>
    <w:rsid w:val="004D5DF5"/>
    <w:rsid w:val="004D7600"/>
    <w:rsid w:val="004E3A1F"/>
    <w:rsid w:val="004E488E"/>
    <w:rsid w:val="004E593B"/>
    <w:rsid w:val="004F4AD3"/>
    <w:rsid w:val="004F4EF2"/>
    <w:rsid w:val="004F6FF0"/>
    <w:rsid w:val="004F752A"/>
    <w:rsid w:val="004F7D42"/>
    <w:rsid w:val="005008FB"/>
    <w:rsid w:val="00501622"/>
    <w:rsid w:val="005023BD"/>
    <w:rsid w:val="0050448D"/>
    <w:rsid w:val="00504BC3"/>
    <w:rsid w:val="00505DE8"/>
    <w:rsid w:val="00506AF3"/>
    <w:rsid w:val="00507661"/>
    <w:rsid w:val="00510707"/>
    <w:rsid w:val="00512E76"/>
    <w:rsid w:val="00513D93"/>
    <w:rsid w:val="00514AD3"/>
    <w:rsid w:val="00514F08"/>
    <w:rsid w:val="00515053"/>
    <w:rsid w:val="005151D9"/>
    <w:rsid w:val="0051542F"/>
    <w:rsid w:val="00516788"/>
    <w:rsid w:val="00517673"/>
    <w:rsid w:val="005210AD"/>
    <w:rsid w:val="00521453"/>
    <w:rsid w:val="005217F5"/>
    <w:rsid w:val="00522A16"/>
    <w:rsid w:val="00523E7A"/>
    <w:rsid w:val="005248A1"/>
    <w:rsid w:val="00526A34"/>
    <w:rsid w:val="00526B45"/>
    <w:rsid w:val="00526CCC"/>
    <w:rsid w:val="00530CE8"/>
    <w:rsid w:val="00533349"/>
    <w:rsid w:val="00533A6E"/>
    <w:rsid w:val="00534C20"/>
    <w:rsid w:val="00540437"/>
    <w:rsid w:val="00541C86"/>
    <w:rsid w:val="00541CA7"/>
    <w:rsid w:val="005437A0"/>
    <w:rsid w:val="005445C3"/>
    <w:rsid w:val="0054639F"/>
    <w:rsid w:val="005469E6"/>
    <w:rsid w:val="00546B28"/>
    <w:rsid w:val="00546C0D"/>
    <w:rsid w:val="005479BA"/>
    <w:rsid w:val="005502DF"/>
    <w:rsid w:val="0055118E"/>
    <w:rsid w:val="00553022"/>
    <w:rsid w:val="00560C70"/>
    <w:rsid w:val="0056128E"/>
    <w:rsid w:val="00561EE9"/>
    <w:rsid w:val="00562578"/>
    <w:rsid w:val="00563D70"/>
    <w:rsid w:val="00564590"/>
    <w:rsid w:val="00564ED5"/>
    <w:rsid w:val="005667A7"/>
    <w:rsid w:val="00566DA3"/>
    <w:rsid w:val="005726F5"/>
    <w:rsid w:val="00574769"/>
    <w:rsid w:val="005769EB"/>
    <w:rsid w:val="00577E17"/>
    <w:rsid w:val="005804B5"/>
    <w:rsid w:val="005816A0"/>
    <w:rsid w:val="0058235E"/>
    <w:rsid w:val="00582882"/>
    <w:rsid w:val="0058367C"/>
    <w:rsid w:val="00584114"/>
    <w:rsid w:val="0058559E"/>
    <w:rsid w:val="0059004B"/>
    <w:rsid w:val="00591C81"/>
    <w:rsid w:val="00592DF4"/>
    <w:rsid w:val="00593B97"/>
    <w:rsid w:val="0059442A"/>
    <w:rsid w:val="005954EB"/>
    <w:rsid w:val="0059670F"/>
    <w:rsid w:val="0059789D"/>
    <w:rsid w:val="00597F60"/>
    <w:rsid w:val="005A14CE"/>
    <w:rsid w:val="005A1F81"/>
    <w:rsid w:val="005A252A"/>
    <w:rsid w:val="005A26AA"/>
    <w:rsid w:val="005A3DB0"/>
    <w:rsid w:val="005A3E8C"/>
    <w:rsid w:val="005A4ABD"/>
    <w:rsid w:val="005A4F3A"/>
    <w:rsid w:val="005A4FED"/>
    <w:rsid w:val="005A52E2"/>
    <w:rsid w:val="005A70AD"/>
    <w:rsid w:val="005A7758"/>
    <w:rsid w:val="005B0F2A"/>
    <w:rsid w:val="005B1AB0"/>
    <w:rsid w:val="005B1CD0"/>
    <w:rsid w:val="005B31FD"/>
    <w:rsid w:val="005B4698"/>
    <w:rsid w:val="005B4A00"/>
    <w:rsid w:val="005B4FDF"/>
    <w:rsid w:val="005C0108"/>
    <w:rsid w:val="005C0ABF"/>
    <w:rsid w:val="005C2F2C"/>
    <w:rsid w:val="005C3AB9"/>
    <w:rsid w:val="005C40D6"/>
    <w:rsid w:val="005C44B4"/>
    <w:rsid w:val="005C4949"/>
    <w:rsid w:val="005C50AF"/>
    <w:rsid w:val="005C5211"/>
    <w:rsid w:val="005C65BD"/>
    <w:rsid w:val="005D0878"/>
    <w:rsid w:val="005D0C80"/>
    <w:rsid w:val="005D0F2D"/>
    <w:rsid w:val="005D1374"/>
    <w:rsid w:val="005D1392"/>
    <w:rsid w:val="005D1DCD"/>
    <w:rsid w:val="005D3F13"/>
    <w:rsid w:val="005D4785"/>
    <w:rsid w:val="005D47FB"/>
    <w:rsid w:val="005D4B62"/>
    <w:rsid w:val="005D57B1"/>
    <w:rsid w:val="005D6F64"/>
    <w:rsid w:val="005D77F6"/>
    <w:rsid w:val="005D78B3"/>
    <w:rsid w:val="005E1010"/>
    <w:rsid w:val="005E3F1B"/>
    <w:rsid w:val="005E4091"/>
    <w:rsid w:val="005E4B51"/>
    <w:rsid w:val="005E529B"/>
    <w:rsid w:val="005E5B74"/>
    <w:rsid w:val="005F0552"/>
    <w:rsid w:val="005F06E7"/>
    <w:rsid w:val="005F21D1"/>
    <w:rsid w:val="005F2A90"/>
    <w:rsid w:val="005F4F6C"/>
    <w:rsid w:val="005F6D25"/>
    <w:rsid w:val="0060166E"/>
    <w:rsid w:val="00602630"/>
    <w:rsid w:val="00602D49"/>
    <w:rsid w:val="006032EB"/>
    <w:rsid w:val="00603A97"/>
    <w:rsid w:val="006041BF"/>
    <w:rsid w:val="0060421B"/>
    <w:rsid w:val="00605103"/>
    <w:rsid w:val="00606B19"/>
    <w:rsid w:val="00607D72"/>
    <w:rsid w:val="006110CD"/>
    <w:rsid w:val="00611CDB"/>
    <w:rsid w:val="006129F7"/>
    <w:rsid w:val="00613EB6"/>
    <w:rsid w:val="00615C9A"/>
    <w:rsid w:val="006162DA"/>
    <w:rsid w:val="00616446"/>
    <w:rsid w:val="006165E2"/>
    <w:rsid w:val="0061716F"/>
    <w:rsid w:val="006174CB"/>
    <w:rsid w:val="00617CD7"/>
    <w:rsid w:val="00617D69"/>
    <w:rsid w:val="00620023"/>
    <w:rsid w:val="00622B87"/>
    <w:rsid w:val="006234D0"/>
    <w:rsid w:val="00623BED"/>
    <w:rsid w:val="0062480D"/>
    <w:rsid w:val="00625E1D"/>
    <w:rsid w:val="00626E26"/>
    <w:rsid w:val="006274A2"/>
    <w:rsid w:val="0063217B"/>
    <w:rsid w:val="00632948"/>
    <w:rsid w:val="00634A6C"/>
    <w:rsid w:val="00634EA4"/>
    <w:rsid w:val="006353C7"/>
    <w:rsid w:val="00635CCF"/>
    <w:rsid w:val="00636584"/>
    <w:rsid w:val="006406FD"/>
    <w:rsid w:val="00641308"/>
    <w:rsid w:val="0064197D"/>
    <w:rsid w:val="006445CF"/>
    <w:rsid w:val="00644D15"/>
    <w:rsid w:val="00646BE7"/>
    <w:rsid w:val="00646ECA"/>
    <w:rsid w:val="00647CBE"/>
    <w:rsid w:val="006515EA"/>
    <w:rsid w:val="006524A6"/>
    <w:rsid w:val="00653D67"/>
    <w:rsid w:val="00654459"/>
    <w:rsid w:val="00655CD5"/>
    <w:rsid w:val="0065700B"/>
    <w:rsid w:val="006607AB"/>
    <w:rsid w:val="00660942"/>
    <w:rsid w:val="006631EA"/>
    <w:rsid w:val="00663984"/>
    <w:rsid w:val="00663DFD"/>
    <w:rsid w:val="00663F1B"/>
    <w:rsid w:val="0066494C"/>
    <w:rsid w:val="00664BB6"/>
    <w:rsid w:val="00665069"/>
    <w:rsid w:val="00665386"/>
    <w:rsid w:val="0066659B"/>
    <w:rsid w:val="00667E68"/>
    <w:rsid w:val="006706F1"/>
    <w:rsid w:val="00671047"/>
    <w:rsid w:val="006710A4"/>
    <w:rsid w:val="0067178E"/>
    <w:rsid w:val="00673243"/>
    <w:rsid w:val="006765F2"/>
    <w:rsid w:val="00676B74"/>
    <w:rsid w:val="00681821"/>
    <w:rsid w:val="0068311F"/>
    <w:rsid w:val="00683B47"/>
    <w:rsid w:val="00684598"/>
    <w:rsid w:val="00684D49"/>
    <w:rsid w:val="00685655"/>
    <w:rsid w:val="006873EF"/>
    <w:rsid w:val="0069118A"/>
    <w:rsid w:val="00691E3B"/>
    <w:rsid w:val="00691F42"/>
    <w:rsid w:val="006920C8"/>
    <w:rsid w:val="006953AF"/>
    <w:rsid w:val="006A000F"/>
    <w:rsid w:val="006A0215"/>
    <w:rsid w:val="006A041C"/>
    <w:rsid w:val="006A39BE"/>
    <w:rsid w:val="006A55C0"/>
    <w:rsid w:val="006A58A4"/>
    <w:rsid w:val="006A5BC5"/>
    <w:rsid w:val="006A616C"/>
    <w:rsid w:val="006A76CA"/>
    <w:rsid w:val="006B113C"/>
    <w:rsid w:val="006B310A"/>
    <w:rsid w:val="006B3813"/>
    <w:rsid w:val="006B45A6"/>
    <w:rsid w:val="006B475B"/>
    <w:rsid w:val="006B4EBB"/>
    <w:rsid w:val="006B5506"/>
    <w:rsid w:val="006B5C72"/>
    <w:rsid w:val="006B6C59"/>
    <w:rsid w:val="006B7452"/>
    <w:rsid w:val="006C0F69"/>
    <w:rsid w:val="006C3C2E"/>
    <w:rsid w:val="006C5F70"/>
    <w:rsid w:val="006C6A18"/>
    <w:rsid w:val="006C6A97"/>
    <w:rsid w:val="006C7F10"/>
    <w:rsid w:val="006D1070"/>
    <w:rsid w:val="006D1AD8"/>
    <w:rsid w:val="006D28B3"/>
    <w:rsid w:val="006D2A06"/>
    <w:rsid w:val="006D34CB"/>
    <w:rsid w:val="006D371C"/>
    <w:rsid w:val="006D3D62"/>
    <w:rsid w:val="006D4677"/>
    <w:rsid w:val="006D4E71"/>
    <w:rsid w:val="006D6F74"/>
    <w:rsid w:val="006D7080"/>
    <w:rsid w:val="006D745A"/>
    <w:rsid w:val="006E09DC"/>
    <w:rsid w:val="006E1449"/>
    <w:rsid w:val="006E1AA6"/>
    <w:rsid w:val="006E2767"/>
    <w:rsid w:val="006E2B12"/>
    <w:rsid w:val="006E3512"/>
    <w:rsid w:val="006E44E9"/>
    <w:rsid w:val="006E6FF6"/>
    <w:rsid w:val="006E7C63"/>
    <w:rsid w:val="006F0A4E"/>
    <w:rsid w:val="006F609D"/>
    <w:rsid w:val="006F7967"/>
    <w:rsid w:val="00702EE7"/>
    <w:rsid w:val="00702F7E"/>
    <w:rsid w:val="0070496E"/>
    <w:rsid w:val="00711873"/>
    <w:rsid w:val="00711895"/>
    <w:rsid w:val="00715BAA"/>
    <w:rsid w:val="00717356"/>
    <w:rsid w:val="0071761D"/>
    <w:rsid w:val="0072195F"/>
    <w:rsid w:val="00721A8F"/>
    <w:rsid w:val="00721DC1"/>
    <w:rsid w:val="007234F3"/>
    <w:rsid w:val="00723795"/>
    <w:rsid w:val="007237CD"/>
    <w:rsid w:val="00725095"/>
    <w:rsid w:val="00725229"/>
    <w:rsid w:val="007252E3"/>
    <w:rsid w:val="00725997"/>
    <w:rsid w:val="0072697B"/>
    <w:rsid w:val="007310BC"/>
    <w:rsid w:val="00731B25"/>
    <w:rsid w:val="00731E76"/>
    <w:rsid w:val="007337C3"/>
    <w:rsid w:val="0073536E"/>
    <w:rsid w:val="007355DF"/>
    <w:rsid w:val="00737B99"/>
    <w:rsid w:val="00737CD5"/>
    <w:rsid w:val="00740382"/>
    <w:rsid w:val="00741815"/>
    <w:rsid w:val="00741C47"/>
    <w:rsid w:val="00742CD1"/>
    <w:rsid w:val="00743499"/>
    <w:rsid w:val="00743987"/>
    <w:rsid w:val="007457A5"/>
    <w:rsid w:val="00745BB3"/>
    <w:rsid w:val="00746949"/>
    <w:rsid w:val="00746BFF"/>
    <w:rsid w:val="00750425"/>
    <w:rsid w:val="00750F81"/>
    <w:rsid w:val="0075205E"/>
    <w:rsid w:val="00756AC8"/>
    <w:rsid w:val="00756B20"/>
    <w:rsid w:val="0075738C"/>
    <w:rsid w:val="00757A55"/>
    <w:rsid w:val="00757D65"/>
    <w:rsid w:val="007606DC"/>
    <w:rsid w:val="007608D2"/>
    <w:rsid w:val="0076110B"/>
    <w:rsid w:val="00761A4B"/>
    <w:rsid w:val="00762025"/>
    <w:rsid w:val="00762276"/>
    <w:rsid w:val="00763BE2"/>
    <w:rsid w:val="00763CC1"/>
    <w:rsid w:val="0076637A"/>
    <w:rsid w:val="00766DD9"/>
    <w:rsid w:val="00767C1E"/>
    <w:rsid w:val="007704B8"/>
    <w:rsid w:val="00770981"/>
    <w:rsid w:val="00771FF4"/>
    <w:rsid w:val="007735E5"/>
    <w:rsid w:val="00773BAC"/>
    <w:rsid w:val="00774370"/>
    <w:rsid w:val="0077592B"/>
    <w:rsid w:val="007767A6"/>
    <w:rsid w:val="00776CEC"/>
    <w:rsid w:val="00780259"/>
    <w:rsid w:val="00780E00"/>
    <w:rsid w:val="007830DB"/>
    <w:rsid w:val="007832C4"/>
    <w:rsid w:val="0078364D"/>
    <w:rsid w:val="007838AF"/>
    <w:rsid w:val="0078430B"/>
    <w:rsid w:val="0079057C"/>
    <w:rsid w:val="007913F5"/>
    <w:rsid w:val="007919A5"/>
    <w:rsid w:val="007931FE"/>
    <w:rsid w:val="007935CB"/>
    <w:rsid w:val="00793760"/>
    <w:rsid w:val="00793886"/>
    <w:rsid w:val="00793BE0"/>
    <w:rsid w:val="00796B72"/>
    <w:rsid w:val="00796C56"/>
    <w:rsid w:val="007A0505"/>
    <w:rsid w:val="007A1085"/>
    <w:rsid w:val="007A1FB9"/>
    <w:rsid w:val="007A2983"/>
    <w:rsid w:val="007A4486"/>
    <w:rsid w:val="007A4768"/>
    <w:rsid w:val="007A4B3B"/>
    <w:rsid w:val="007A63FE"/>
    <w:rsid w:val="007A6909"/>
    <w:rsid w:val="007A708E"/>
    <w:rsid w:val="007B1248"/>
    <w:rsid w:val="007B127D"/>
    <w:rsid w:val="007B1C66"/>
    <w:rsid w:val="007B35DB"/>
    <w:rsid w:val="007B3BE9"/>
    <w:rsid w:val="007B40F8"/>
    <w:rsid w:val="007B6E5C"/>
    <w:rsid w:val="007B76AD"/>
    <w:rsid w:val="007C1E29"/>
    <w:rsid w:val="007C20B1"/>
    <w:rsid w:val="007C45F9"/>
    <w:rsid w:val="007C4D71"/>
    <w:rsid w:val="007C5281"/>
    <w:rsid w:val="007C6764"/>
    <w:rsid w:val="007D167B"/>
    <w:rsid w:val="007D50CA"/>
    <w:rsid w:val="007D54C6"/>
    <w:rsid w:val="007E1530"/>
    <w:rsid w:val="007E157D"/>
    <w:rsid w:val="007E1B02"/>
    <w:rsid w:val="007E312F"/>
    <w:rsid w:val="007E343E"/>
    <w:rsid w:val="007E5438"/>
    <w:rsid w:val="007E662A"/>
    <w:rsid w:val="007E6CAC"/>
    <w:rsid w:val="007E7440"/>
    <w:rsid w:val="007F008C"/>
    <w:rsid w:val="007F028A"/>
    <w:rsid w:val="007F13D0"/>
    <w:rsid w:val="007F1EC5"/>
    <w:rsid w:val="007F2668"/>
    <w:rsid w:val="007F3CDD"/>
    <w:rsid w:val="007F5380"/>
    <w:rsid w:val="007F759C"/>
    <w:rsid w:val="007F7872"/>
    <w:rsid w:val="00800505"/>
    <w:rsid w:val="0080058C"/>
    <w:rsid w:val="00801F81"/>
    <w:rsid w:val="008027F7"/>
    <w:rsid w:val="00803451"/>
    <w:rsid w:val="00803E48"/>
    <w:rsid w:val="00804DC5"/>
    <w:rsid w:val="00805068"/>
    <w:rsid w:val="00805A32"/>
    <w:rsid w:val="00805ED2"/>
    <w:rsid w:val="008067F1"/>
    <w:rsid w:val="00807358"/>
    <w:rsid w:val="00807365"/>
    <w:rsid w:val="00811B64"/>
    <w:rsid w:val="0081374A"/>
    <w:rsid w:val="008150C4"/>
    <w:rsid w:val="00815685"/>
    <w:rsid w:val="00815F41"/>
    <w:rsid w:val="00815FCD"/>
    <w:rsid w:val="008170C3"/>
    <w:rsid w:val="00817212"/>
    <w:rsid w:val="008205F9"/>
    <w:rsid w:val="008206F9"/>
    <w:rsid w:val="008207E8"/>
    <w:rsid w:val="008213EB"/>
    <w:rsid w:val="00821F0A"/>
    <w:rsid w:val="00824E4B"/>
    <w:rsid w:val="00825B8D"/>
    <w:rsid w:val="00826726"/>
    <w:rsid w:val="008277B6"/>
    <w:rsid w:val="00830076"/>
    <w:rsid w:val="008300D1"/>
    <w:rsid w:val="00833E91"/>
    <w:rsid w:val="00835370"/>
    <w:rsid w:val="00835EDC"/>
    <w:rsid w:val="0083670B"/>
    <w:rsid w:val="00836EA3"/>
    <w:rsid w:val="00837B57"/>
    <w:rsid w:val="0084174D"/>
    <w:rsid w:val="00841B6D"/>
    <w:rsid w:val="0084205A"/>
    <w:rsid w:val="0084307D"/>
    <w:rsid w:val="008442A4"/>
    <w:rsid w:val="00845449"/>
    <w:rsid w:val="00845E49"/>
    <w:rsid w:val="0084698F"/>
    <w:rsid w:val="008517EA"/>
    <w:rsid w:val="00851BB7"/>
    <w:rsid w:val="0085261C"/>
    <w:rsid w:val="00853623"/>
    <w:rsid w:val="00853679"/>
    <w:rsid w:val="00853807"/>
    <w:rsid w:val="00855449"/>
    <w:rsid w:val="008555BF"/>
    <w:rsid w:val="00861624"/>
    <w:rsid w:val="008632CB"/>
    <w:rsid w:val="00864B28"/>
    <w:rsid w:val="00864C2A"/>
    <w:rsid w:val="00866EAC"/>
    <w:rsid w:val="00867B63"/>
    <w:rsid w:val="0087106F"/>
    <w:rsid w:val="00872159"/>
    <w:rsid w:val="0087697F"/>
    <w:rsid w:val="00876F48"/>
    <w:rsid w:val="0087731C"/>
    <w:rsid w:val="008804C6"/>
    <w:rsid w:val="008804C7"/>
    <w:rsid w:val="00881AB8"/>
    <w:rsid w:val="008821C2"/>
    <w:rsid w:val="008831C4"/>
    <w:rsid w:val="00883421"/>
    <w:rsid w:val="00884554"/>
    <w:rsid w:val="0088658C"/>
    <w:rsid w:val="0088661B"/>
    <w:rsid w:val="00886A97"/>
    <w:rsid w:val="0088751D"/>
    <w:rsid w:val="0089091D"/>
    <w:rsid w:val="008912F0"/>
    <w:rsid w:val="00891696"/>
    <w:rsid w:val="0089172A"/>
    <w:rsid w:val="00891CE3"/>
    <w:rsid w:val="00892BBD"/>
    <w:rsid w:val="00893314"/>
    <w:rsid w:val="00893685"/>
    <w:rsid w:val="00893A4E"/>
    <w:rsid w:val="00893F0A"/>
    <w:rsid w:val="008960FA"/>
    <w:rsid w:val="0089785B"/>
    <w:rsid w:val="008978E0"/>
    <w:rsid w:val="008A1A6A"/>
    <w:rsid w:val="008A353B"/>
    <w:rsid w:val="008A55B5"/>
    <w:rsid w:val="008A5829"/>
    <w:rsid w:val="008A6602"/>
    <w:rsid w:val="008A6729"/>
    <w:rsid w:val="008A7A62"/>
    <w:rsid w:val="008B0140"/>
    <w:rsid w:val="008B14FC"/>
    <w:rsid w:val="008B15B0"/>
    <w:rsid w:val="008B2733"/>
    <w:rsid w:val="008B305A"/>
    <w:rsid w:val="008B3A17"/>
    <w:rsid w:val="008B4D43"/>
    <w:rsid w:val="008B7C2E"/>
    <w:rsid w:val="008C22A7"/>
    <w:rsid w:val="008C2524"/>
    <w:rsid w:val="008C277F"/>
    <w:rsid w:val="008C4428"/>
    <w:rsid w:val="008C4729"/>
    <w:rsid w:val="008C4D8B"/>
    <w:rsid w:val="008C5099"/>
    <w:rsid w:val="008D14E7"/>
    <w:rsid w:val="008D1A44"/>
    <w:rsid w:val="008D1A7B"/>
    <w:rsid w:val="008D1B5A"/>
    <w:rsid w:val="008D1D8E"/>
    <w:rsid w:val="008D2977"/>
    <w:rsid w:val="008D2CD5"/>
    <w:rsid w:val="008D2F19"/>
    <w:rsid w:val="008D34A5"/>
    <w:rsid w:val="008D6756"/>
    <w:rsid w:val="008E0022"/>
    <w:rsid w:val="008E0041"/>
    <w:rsid w:val="008E06CD"/>
    <w:rsid w:val="008E1A10"/>
    <w:rsid w:val="008E2A77"/>
    <w:rsid w:val="008E3694"/>
    <w:rsid w:val="008E394C"/>
    <w:rsid w:val="008E70EE"/>
    <w:rsid w:val="008E746F"/>
    <w:rsid w:val="008F0161"/>
    <w:rsid w:val="008F3EDC"/>
    <w:rsid w:val="008F5863"/>
    <w:rsid w:val="008F6AD5"/>
    <w:rsid w:val="008F6C75"/>
    <w:rsid w:val="008F6E22"/>
    <w:rsid w:val="008F6FF7"/>
    <w:rsid w:val="008F705C"/>
    <w:rsid w:val="0090015D"/>
    <w:rsid w:val="0090072A"/>
    <w:rsid w:val="00901347"/>
    <w:rsid w:val="00902DB7"/>
    <w:rsid w:val="00903886"/>
    <w:rsid w:val="00903C40"/>
    <w:rsid w:val="00903D66"/>
    <w:rsid w:val="0090405B"/>
    <w:rsid w:val="00904089"/>
    <w:rsid w:val="009049B4"/>
    <w:rsid w:val="009061AD"/>
    <w:rsid w:val="009073BC"/>
    <w:rsid w:val="0090765B"/>
    <w:rsid w:val="009105B7"/>
    <w:rsid w:val="009111E2"/>
    <w:rsid w:val="009112F0"/>
    <w:rsid w:val="00912409"/>
    <w:rsid w:val="00913058"/>
    <w:rsid w:val="0091346B"/>
    <w:rsid w:val="0091417F"/>
    <w:rsid w:val="0092183A"/>
    <w:rsid w:val="00922654"/>
    <w:rsid w:val="00923BC0"/>
    <w:rsid w:val="00923EEC"/>
    <w:rsid w:val="0092432A"/>
    <w:rsid w:val="009255E3"/>
    <w:rsid w:val="009260C9"/>
    <w:rsid w:val="00927308"/>
    <w:rsid w:val="00927857"/>
    <w:rsid w:val="00930539"/>
    <w:rsid w:val="009311BB"/>
    <w:rsid w:val="00931C71"/>
    <w:rsid w:val="00931CB0"/>
    <w:rsid w:val="00932073"/>
    <w:rsid w:val="00935367"/>
    <w:rsid w:val="00936966"/>
    <w:rsid w:val="009372CC"/>
    <w:rsid w:val="0094231F"/>
    <w:rsid w:val="00943408"/>
    <w:rsid w:val="00943FAB"/>
    <w:rsid w:val="00944625"/>
    <w:rsid w:val="00945112"/>
    <w:rsid w:val="009468A1"/>
    <w:rsid w:val="00946D02"/>
    <w:rsid w:val="0095109C"/>
    <w:rsid w:val="009510C5"/>
    <w:rsid w:val="00953922"/>
    <w:rsid w:val="00953ED9"/>
    <w:rsid w:val="0095520B"/>
    <w:rsid w:val="00957412"/>
    <w:rsid w:val="0096036F"/>
    <w:rsid w:val="00960633"/>
    <w:rsid w:val="00962732"/>
    <w:rsid w:val="00962971"/>
    <w:rsid w:val="00963767"/>
    <w:rsid w:val="00963973"/>
    <w:rsid w:val="00963A61"/>
    <w:rsid w:val="00963E90"/>
    <w:rsid w:val="00964915"/>
    <w:rsid w:val="00965C20"/>
    <w:rsid w:val="0096644F"/>
    <w:rsid w:val="0096704C"/>
    <w:rsid w:val="00967DA2"/>
    <w:rsid w:val="0097006C"/>
    <w:rsid w:val="00971920"/>
    <w:rsid w:val="00971D9E"/>
    <w:rsid w:val="009731D8"/>
    <w:rsid w:val="00974944"/>
    <w:rsid w:val="009754A5"/>
    <w:rsid w:val="009758B3"/>
    <w:rsid w:val="00975971"/>
    <w:rsid w:val="00975F6A"/>
    <w:rsid w:val="009775A5"/>
    <w:rsid w:val="00977FF7"/>
    <w:rsid w:val="00980EE1"/>
    <w:rsid w:val="0098281E"/>
    <w:rsid w:val="00982F42"/>
    <w:rsid w:val="009830FB"/>
    <w:rsid w:val="009831DE"/>
    <w:rsid w:val="00983D12"/>
    <w:rsid w:val="00984601"/>
    <w:rsid w:val="00984D2C"/>
    <w:rsid w:val="00985779"/>
    <w:rsid w:val="009860B7"/>
    <w:rsid w:val="00987AA8"/>
    <w:rsid w:val="00990209"/>
    <w:rsid w:val="00990BD2"/>
    <w:rsid w:val="00990F02"/>
    <w:rsid w:val="00991215"/>
    <w:rsid w:val="00992776"/>
    <w:rsid w:val="00992B6C"/>
    <w:rsid w:val="00995017"/>
    <w:rsid w:val="009A0854"/>
    <w:rsid w:val="009A2890"/>
    <w:rsid w:val="009A30DA"/>
    <w:rsid w:val="009A3A36"/>
    <w:rsid w:val="009A44C4"/>
    <w:rsid w:val="009B0613"/>
    <w:rsid w:val="009B193B"/>
    <w:rsid w:val="009B1C58"/>
    <w:rsid w:val="009B2163"/>
    <w:rsid w:val="009B282F"/>
    <w:rsid w:val="009B28BF"/>
    <w:rsid w:val="009B4B26"/>
    <w:rsid w:val="009B5232"/>
    <w:rsid w:val="009B588C"/>
    <w:rsid w:val="009B745B"/>
    <w:rsid w:val="009B7E1B"/>
    <w:rsid w:val="009C0DE0"/>
    <w:rsid w:val="009C1260"/>
    <w:rsid w:val="009C1824"/>
    <w:rsid w:val="009C4216"/>
    <w:rsid w:val="009C4301"/>
    <w:rsid w:val="009C6221"/>
    <w:rsid w:val="009C6661"/>
    <w:rsid w:val="009C6EDE"/>
    <w:rsid w:val="009C71B9"/>
    <w:rsid w:val="009C739D"/>
    <w:rsid w:val="009C7B60"/>
    <w:rsid w:val="009D27A0"/>
    <w:rsid w:val="009D283F"/>
    <w:rsid w:val="009D4306"/>
    <w:rsid w:val="009D53AB"/>
    <w:rsid w:val="009D7331"/>
    <w:rsid w:val="009D75C8"/>
    <w:rsid w:val="009D7868"/>
    <w:rsid w:val="009E0BE6"/>
    <w:rsid w:val="009E3121"/>
    <w:rsid w:val="009E316A"/>
    <w:rsid w:val="009E34A7"/>
    <w:rsid w:val="009E604F"/>
    <w:rsid w:val="009E6F95"/>
    <w:rsid w:val="009E7EA5"/>
    <w:rsid w:val="009F0720"/>
    <w:rsid w:val="009F183C"/>
    <w:rsid w:val="009F1D4F"/>
    <w:rsid w:val="009F28D9"/>
    <w:rsid w:val="009F2A22"/>
    <w:rsid w:val="009F2E9A"/>
    <w:rsid w:val="009F3B06"/>
    <w:rsid w:val="009F472C"/>
    <w:rsid w:val="009F59A0"/>
    <w:rsid w:val="009F5A57"/>
    <w:rsid w:val="009F69AD"/>
    <w:rsid w:val="009F72C5"/>
    <w:rsid w:val="00A00706"/>
    <w:rsid w:val="00A00F62"/>
    <w:rsid w:val="00A0110B"/>
    <w:rsid w:val="00A02194"/>
    <w:rsid w:val="00A02B5C"/>
    <w:rsid w:val="00A02FC6"/>
    <w:rsid w:val="00A03607"/>
    <w:rsid w:val="00A058C4"/>
    <w:rsid w:val="00A05C6A"/>
    <w:rsid w:val="00A05FAB"/>
    <w:rsid w:val="00A06AE6"/>
    <w:rsid w:val="00A11179"/>
    <w:rsid w:val="00A12388"/>
    <w:rsid w:val="00A12627"/>
    <w:rsid w:val="00A128C5"/>
    <w:rsid w:val="00A13FEE"/>
    <w:rsid w:val="00A145AF"/>
    <w:rsid w:val="00A15D84"/>
    <w:rsid w:val="00A17747"/>
    <w:rsid w:val="00A17D8E"/>
    <w:rsid w:val="00A224A4"/>
    <w:rsid w:val="00A22B98"/>
    <w:rsid w:val="00A254FF"/>
    <w:rsid w:val="00A25A03"/>
    <w:rsid w:val="00A2685D"/>
    <w:rsid w:val="00A27C24"/>
    <w:rsid w:val="00A27E9B"/>
    <w:rsid w:val="00A31D20"/>
    <w:rsid w:val="00A33351"/>
    <w:rsid w:val="00A3469A"/>
    <w:rsid w:val="00A349B2"/>
    <w:rsid w:val="00A35765"/>
    <w:rsid w:val="00A35B73"/>
    <w:rsid w:val="00A373C6"/>
    <w:rsid w:val="00A37985"/>
    <w:rsid w:val="00A40693"/>
    <w:rsid w:val="00A41067"/>
    <w:rsid w:val="00A420B4"/>
    <w:rsid w:val="00A43503"/>
    <w:rsid w:val="00A4391C"/>
    <w:rsid w:val="00A43F61"/>
    <w:rsid w:val="00A43F64"/>
    <w:rsid w:val="00A45887"/>
    <w:rsid w:val="00A47194"/>
    <w:rsid w:val="00A506DC"/>
    <w:rsid w:val="00A5119E"/>
    <w:rsid w:val="00A527A9"/>
    <w:rsid w:val="00A543A4"/>
    <w:rsid w:val="00A54573"/>
    <w:rsid w:val="00A54AE0"/>
    <w:rsid w:val="00A55B55"/>
    <w:rsid w:val="00A612ED"/>
    <w:rsid w:val="00A61567"/>
    <w:rsid w:val="00A61E9C"/>
    <w:rsid w:val="00A62608"/>
    <w:rsid w:val="00A642EE"/>
    <w:rsid w:val="00A64981"/>
    <w:rsid w:val="00A653D2"/>
    <w:rsid w:val="00A658DC"/>
    <w:rsid w:val="00A65917"/>
    <w:rsid w:val="00A72141"/>
    <w:rsid w:val="00A73555"/>
    <w:rsid w:val="00A7765D"/>
    <w:rsid w:val="00A81785"/>
    <w:rsid w:val="00A81947"/>
    <w:rsid w:val="00A821E5"/>
    <w:rsid w:val="00A825FD"/>
    <w:rsid w:val="00A82CC6"/>
    <w:rsid w:val="00A830C0"/>
    <w:rsid w:val="00A84DB2"/>
    <w:rsid w:val="00A8572F"/>
    <w:rsid w:val="00A857B1"/>
    <w:rsid w:val="00A86B9C"/>
    <w:rsid w:val="00A87926"/>
    <w:rsid w:val="00A91CB1"/>
    <w:rsid w:val="00A930EC"/>
    <w:rsid w:val="00A93576"/>
    <w:rsid w:val="00A93C5B"/>
    <w:rsid w:val="00A93E8B"/>
    <w:rsid w:val="00A94885"/>
    <w:rsid w:val="00A96AB9"/>
    <w:rsid w:val="00A971F9"/>
    <w:rsid w:val="00AA0467"/>
    <w:rsid w:val="00AA0571"/>
    <w:rsid w:val="00AA1358"/>
    <w:rsid w:val="00AA19B7"/>
    <w:rsid w:val="00AA2126"/>
    <w:rsid w:val="00AA2C45"/>
    <w:rsid w:val="00AA3791"/>
    <w:rsid w:val="00AA3AFE"/>
    <w:rsid w:val="00AA59D2"/>
    <w:rsid w:val="00AA625B"/>
    <w:rsid w:val="00AB2133"/>
    <w:rsid w:val="00AB2C84"/>
    <w:rsid w:val="00AB4742"/>
    <w:rsid w:val="00AB5174"/>
    <w:rsid w:val="00AB6A58"/>
    <w:rsid w:val="00AB7A24"/>
    <w:rsid w:val="00AB7CED"/>
    <w:rsid w:val="00AC02CB"/>
    <w:rsid w:val="00AC1180"/>
    <w:rsid w:val="00AC177A"/>
    <w:rsid w:val="00AC1D86"/>
    <w:rsid w:val="00AC2835"/>
    <w:rsid w:val="00AC2901"/>
    <w:rsid w:val="00AC2BA8"/>
    <w:rsid w:val="00AC2D78"/>
    <w:rsid w:val="00AC6846"/>
    <w:rsid w:val="00AC6DDB"/>
    <w:rsid w:val="00AD01CD"/>
    <w:rsid w:val="00AD032E"/>
    <w:rsid w:val="00AD1FD3"/>
    <w:rsid w:val="00AD2646"/>
    <w:rsid w:val="00AD2928"/>
    <w:rsid w:val="00AD2B64"/>
    <w:rsid w:val="00AD2DF2"/>
    <w:rsid w:val="00AD3E8C"/>
    <w:rsid w:val="00AD6170"/>
    <w:rsid w:val="00AD7548"/>
    <w:rsid w:val="00AE0BE0"/>
    <w:rsid w:val="00AE17A2"/>
    <w:rsid w:val="00AE1AAA"/>
    <w:rsid w:val="00AE1F6B"/>
    <w:rsid w:val="00AE406C"/>
    <w:rsid w:val="00AE5454"/>
    <w:rsid w:val="00AE5928"/>
    <w:rsid w:val="00AE5F6E"/>
    <w:rsid w:val="00AE60DC"/>
    <w:rsid w:val="00AE6E88"/>
    <w:rsid w:val="00AE7158"/>
    <w:rsid w:val="00AE7C9A"/>
    <w:rsid w:val="00AF171A"/>
    <w:rsid w:val="00AF186F"/>
    <w:rsid w:val="00AF2F72"/>
    <w:rsid w:val="00AF3B8F"/>
    <w:rsid w:val="00AF5776"/>
    <w:rsid w:val="00AF67C4"/>
    <w:rsid w:val="00AF6F27"/>
    <w:rsid w:val="00AF6FF1"/>
    <w:rsid w:val="00B000F8"/>
    <w:rsid w:val="00B02E61"/>
    <w:rsid w:val="00B0327D"/>
    <w:rsid w:val="00B0331B"/>
    <w:rsid w:val="00B03A7E"/>
    <w:rsid w:val="00B03B71"/>
    <w:rsid w:val="00B0606B"/>
    <w:rsid w:val="00B07C56"/>
    <w:rsid w:val="00B11BFA"/>
    <w:rsid w:val="00B131F4"/>
    <w:rsid w:val="00B14D3B"/>
    <w:rsid w:val="00B15A6C"/>
    <w:rsid w:val="00B1661D"/>
    <w:rsid w:val="00B170BB"/>
    <w:rsid w:val="00B20B0F"/>
    <w:rsid w:val="00B20BFB"/>
    <w:rsid w:val="00B22249"/>
    <w:rsid w:val="00B2255F"/>
    <w:rsid w:val="00B22782"/>
    <w:rsid w:val="00B2317E"/>
    <w:rsid w:val="00B27B52"/>
    <w:rsid w:val="00B30404"/>
    <w:rsid w:val="00B31244"/>
    <w:rsid w:val="00B31931"/>
    <w:rsid w:val="00B31985"/>
    <w:rsid w:val="00B31B71"/>
    <w:rsid w:val="00B32773"/>
    <w:rsid w:val="00B33B88"/>
    <w:rsid w:val="00B36446"/>
    <w:rsid w:val="00B3796B"/>
    <w:rsid w:val="00B4015F"/>
    <w:rsid w:val="00B402FF"/>
    <w:rsid w:val="00B412E6"/>
    <w:rsid w:val="00B414DB"/>
    <w:rsid w:val="00B428C6"/>
    <w:rsid w:val="00B4291F"/>
    <w:rsid w:val="00B43692"/>
    <w:rsid w:val="00B43FA1"/>
    <w:rsid w:val="00B44102"/>
    <w:rsid w:val="00B44DD2"/>
    <w:rsid w:val="00B46926"/>
    <w:rsid w:val="00B47697"/>
    <w:rsid w:val="00B5097F"/>
    <w:rsid w:val="00B50F40"/>
    <w:rsid w:val="00B558CD"/>
    <w:rsid w:val="00B55A42"/>
    <w:rsid w:val="00B55B2F"/>
    <w:rsid w:val="00B55DE3"/>
    <w:rsid w:val="00B56231"/>
    <w:rsid w:val="00B60614"/>
    <w:rsid w:val="00B6077F"/>
    <w:rsid w:val="00B660DC"/>
    <w:rsid w:val="00B66BAE"/>
    <w:rsid w:val="00B71618"/>
    <w:rsid w:val="00B71C7C"/>
    <w:rsid w:val="00B72102"/>
    <w:rsid w:val="00B74694"/>
    <w:rsid w:val="00B746AE"/>
    <w:rsid w:val="00B756B7"/>
    <w:rsid w:val="00B77254"/>
    <w:rsid w:val="00B826DD"/>
    <w:rsid w:val="00B82AD7"/>
    <w:rsid w:val="00B83AA3"/>
    <w:rsid w:val="00B868BC"/>
    <w:rsid w:val="00B86E9C"/>
    <w:rsid w:val="00B87C9C"/>
    <w:rsid w:val="00B95DE9"/>
    <w:rsid w:val="00B968DA"/>
    <w:rsid w:val="00B970AE"/>
    <w:rsid w:val="00B976EE"/>
    <w:rsid w:val="00BA10E3"/>
    <w:rsid w:val="00BA1DAD"/>
    <w:rsid w:val="00BA247A"/>
    <w:rsid w:val="00BA2CC4"/>
    <w:rsid w:val="00BA3CB2"/>
    <w:rsid w:val="00BA4747"/>
    <w:rsid w:val="00BA511D"/>
    <w:rsid w:val="00BA576B"/>
    <w:rsid w:val="00BB001C"/>
    <w:rsid w:val="00BB011D"/>
    <w:rsid w:val="00BB1130"/>
    <w:rsid w:val="00BB1B4D"/>
    <w:rsid w:val="00BB23F4"/>
    <w:rsid w:val="00BB35C0"/>
    <w:rsid w:val="00BB476A"/>
    <w:rsid w:val="00BB5CE8"/>
    <w:rsid w:val="00BB69A8"/>
    <w:rsid w:val="00BB7411"/>
    <w:rsid w:val="00BC1690"/>
    <w:rsid w:val="00BC2648"/>
    <w:rsid w:val="00BC2D4F"/>
    <w:rsid w:val="00BC4C43"/>
    <w:rsid w:val="00BC59F3"/>
    <w:rsid w:val="00BC7179"/>
    <w:rsid w:val="00BC723D"/>
    <w:rsid w:val="00BC7381"/>
    <w:rsid w:val="00BC786F"/>
    <w:rsid w:val="00BD01DC"/>
    <w:rsid w:val="00BD04E8"/>
    <w:rsid w:val="00BD06FA"/>
    <w:rsid w:val="00BD126F"/>
    <w:rsid w:val="00BD1284"/>
    <w:rsid w:val="00BD1EB4"/>
    <w:rsid w:val="00BD446B"/>
    <w:rsid w:val="00BD4684"/>
    <w:rsid w:val="00BD530F"/>
    <w:rsid w:val="00BD558B"/>
    <w:rsid w:val="00BD581A"/>
    <w:rsid w:val="00BD5C44"/>
    <w:rsid w:val="00BD5D52"/>
    <w:rsid w:val="00BD7186"/>
    <w:rsid w:val="00BD750A"/>
    <w:rsid w:val="00BE00B4"/>
    <w:rsid w:val="00BE3368"/>
    <w:rsid w:val="00BE5891"/>
    <w:rsid w:val="00BE72B7"/>
    <w:rsid w:val="00BF4334"/>
    <w:rsid w:val="00BF4CEC"/>
    <w:rsid w:val="00BF5470"/>
    <w:rsid w:val="00BF6026"/>
    <w:rsid w:val="00BF76FE"/>
    <w:rsid w:val="00BF7FA4"/>
    <w:rsid w:val="00C00D16"/>
    <w:rsid w:val="00C017E3"/>
    <w:rsid w:val="00C01E94"/>
    <w:rsid w:val="00C02937"/>
    <w:rsid w:val="00C02E6E"/>
    <w:rsid w:val="00C03FBD"/>
    <w:rsid w:val="00C0430C"/>
    <w:rsid w:val="00C07F60"/>
    <w:rsid w:val="00C10E5A"/>
    <w:rsid w:val="00C11449"/>
    <w:rsid w:val="00C11613"/>
    <w:rsid w:val="00C14D56"/>
    <w:rsid w:val="00C15EFF"/>
    <w:rsid w:val="00C165AA"/>
    <w:rsid w:val="00C219C7"/>
    <w:rsid w:val="00C24A47"/>
    <w:rsid w:val="00C26C2F"/>
    <w:rsid w:val="00C26D10"/>
    <w:rsid w:val="00C27536"/>
    <w:rsid w:val="00C31356"/>
    <w:rsid w:val="00C315EE"/>
    <w:rsid w:val="00C32536"/>
    <w:rsid w:val="00C3328F"/>
    <w:rsid w:val="00C333A4"/>
    <w:rsid w:val="00C33647"/>
    <w:rsid w:val="00C34749"/>
    <w:rsid w:val="00C35672"/>
    <w:rsid w:val="00C37580"/>
    <w:rsid w:val="00C40738"/>
    <w:rsid w:val="00C40841"/>
    <w:rsid w:val="00C42B66"/>
    <w:rsid w:val="00C440A0"/>
    <w:rsid w:val="00C44A77"/>
    <w:rsid w:val="00C45275"/>
    <w:rsid w:val="00C45583"/>
    <w:rsid w:val="00C45B9F"/>
    <w:rsid w:val="00C46D77"/>
    <w:rsid w:val="00C47080"/>
    <w:rsid w:val="00C47107"/>
    <w:rsid w:val="00C472F3"/>
    <w:rsid w:val="00C518D7"/>
    <w:rsid w:val="00C5260C"/>
    <w:rsid w:val="00C52836"/>
    <w:rsid w:val="00C54CEF"/>
    <w:rsid w:val="00C559DC"/>
    <w:rsid w:val="00C55C67"/>
    <w:rsid w:val="00C5682A"/>
    <w:rsid w:val="00C57976"/>
    <w:rsid w:val="00C57C3A"/>
    <w:rsid w:val="00C6149C"/>
    <w:rsid w:val="00C6162E"/>
    <w:rsid w:val="00C6187C"/>
    <w:rsid w:val="00C62B71"/>
    <w:rsid w:val="00C62EA3"/>
    <w:rsid w:val="00C64BB4"/>
    <w:rsid w:val="00C665B9"/>
    <w:rsid w:val="00C6775B"/>
    <w:rsid w:val="00C71F85"/>
    <w:rsid w:val="00C72B3A"/>
    <w:rsid w:val="00C74A40"/>
    <w:rsid w:val="00C75F96"/>
    <w:rsid w:val="00C76305"/>
    <w:rsid w:val="00C76AA9"/>
    <w:rsid w:val="00C825A0"/>
    <w:rsid w:val="00C83CC9"/>
    <w:rsid w:val="00C85043"/>
    <w:rsid w:val="00C85590"/>
    <w:rsid w:val="00C85C9E"/>
    <w:rsid w:val="00C85E67"/>
    <w:rsid w:val="00C91921"/>
    <w:rsid w:val="00C92A42"/>
    <w:rsid w:val="00C952BD"/>
    <w:rsid w:val="00C95375"/>
    <w:rsid w:val="00C971C6"/>
    <w:rsid w:val="00CA0829"/>
    <w:rsid w:val="00CA23BC"/>
    <w:rsid w:val="00CA2753"/>
    <w:rsid w:val="00CA30E9"/>
    <w:rsid w:val="00CA4412"/>
    <w:rsid w:val="00CA70CC"/>
    <w:rsid w:val="00CA71B6"/>
    <w:rsid w:val="00CA7A60"/>
    <w:rsid w:val="00CA7A96"/>
    <w:rsid w:val="00CB1EE3"/>
    <w:rsid w:val="00CB3F5A"/>
    <w:rsid w:val="00CB54DE"/>
    <w:rsid w:val="00CB5811"/>
    <w:rsid w:val="00CC0064"/>
    <w:rsid w:val="00CC2F28"/>
    <w:rsid w:val="00CC34A3"/>
    <w:rsid w:val="00CC4119"/>
    <w:rsid w:val="00CC6022"/>
    <w:rsid w:val="00CC76E9"/>
    <w:rsid w:val="00CD05AD"/>
    <w:rsid w:val="00CD120F"/>
    <w:rsid w:val="00CD15BB"/>
    <w:rsid w:val="00CD2672"/>
    <w:rsid w:val="00CD392F"/>
    <w:rsid w:val="00CD444B"/>
    <w:rsid w:val="00CD51A1"/>
    <w:rsid w:val="00CD649D"/>
    <w:rsid w:val="00CD717E"/>
    <w:rsid w:val="00CE1D04"/>
    <w:rsid w:val="00CE2600"/>
    <w:rsid w:val="00CE5B2A"/>
    <w:rsid w:val="00CE7905"/>
    <w:rsid w:val="00CE7B18"/>
    <w:rsid w:val="00CF0B51"/>
    <w:rsid w:val="00CF0ED3"/>
    <w:rsid w:val="00CF2FBA"/>
    <w:rsid w:val="00CF3716"/>
    <w:rsid w:val="00CF5F56"/>
    <w:rsid w:val="00CF61ED"/>
    <w:rsid w:val="00CF7CC7"/>
    <w:rsid w:val="00CF7D0F"/>
    <w:rsid w:val="00D0045F"/>
    <w:rsid w:val="00D01359"/>
    <w:rsid w:val="00D02B32"/>
    <w:rsid w:val="00D03556"/>
    <w:rsid w:val="00D035F4"/>
    <w:rsid w:val="00D05E04"/>
    <w:rsid w:val="00D10FDA"/>
    <w:rsid w:val="00D1295F"/>
    <w:rsid w:val="00D13602"/>
    <w:rsid w:val="00D13FC1"/>
    <w:rsid w:val="00D149AA"/>
    <w:rsid w:val="00D16013"/>
    <w:rsid w:val="00D16178"/>
    <w:rsid w:val="00D171C1"/>
    <w:rsid w:val="00D17D99"/>
    <w:rsid w:val="00D204D5"/>
    <w:rsid w:val="00D2072B"/>
    <w:rsid w:val="00D208C0"/>
    <w:rsid w:val="00D30DFF"/>
    <w:rsid w:val="00D3233E"/>
    <w:rsid w:val="00D33FFF"/>
    <w:rsid w:val="00D356F0"/>
    <w:rsid w:val="00D35F46"/>
    <w:rsid w:val="00D3673A"/>
    <w:rsid w:val="00D36A22"/>
    <w:rsid w:val="00D37542"/>
    <w:rsid w:val="00D41B83"/>
    <w:rsid w:val="00D420A3"/>
    <w:rsid w:val="00D42659"/>
    <w:rsid w:val="00D46F9B"/>
    <w:rsid w:val="00D47176"/>
    <w:rsid w:val="00D51252"/>
    <w:rsid w:val="00D514CE"/>
    <w:rsid w:val="00D51805"/>
    <w:rsid w:val="00D52614"/>
    <w:rsid w:val="00D52A80"/>
    <w:rsid w:val="00D53835"/>
    <w:rsid w:val="00D5438B"/>
    <w:rsid w:val="00D552DD"/>
    <w:rsid w:val="00D55C0C"/>
    <w:rsid w:val="00D55ED4"/>
    <w:rsid w:val="00D57309"/>
    <w:rsid w:val="00D57DCB"/>
    <w:rsid w:val="00D6003A"/>
    <w:rsid w:val="00D6069A"/>
    <w:rsid w:val="00D606B9"/>
    <w:rsid w:val="00D626AA"/>
    <w:rsid w:val="00D6313E"/>
    <w:rsid w:val="00D6326A"/>
    <w:rsid w:val="00D63B9D"/>
    <w:rsid w:val="00D63CC0"/>
    <w:rsid w:val="00D63E2C"/>
    <w:rsid w:val="00D65832"/>
    <w:rsid w:val="00D66A00"/>
    <w:rsid w:val="00D674DB"/>
    <w:rsid w:val="00D67A35"/>
    <w:rsid w:val="00D67BCF"/>
    <w:rsid w:val="00D67C20"/>
    <w:rsid w:val="00D704CF"/>
    <w:rsid w:val="00D71719"/>
    <w:rsid w:val="00D72347"/>
    <w:rsid w:val="00D73107"/>
    <w:rsid w:val="00D73DA2"/>
    <w:rsid w:val="00D748FA"/>
    <w:rsid w:val="00D750FD"/>
    <w:rsid w:val="00D765E3"/>
    <w:rsid w:val="00D76B02"/>
    <w:rsid w:val="00D76DD5"/>
    <w:rsid w:val="00D77C17"/>
    <w:rsid w:val="00D77E74"/>
    <w:rsid w:val="00D80000"/>
    <w:rsid w:val="00D8069B"/>
    <w:rsid w:val="00D80906"/>
    <w:rsid w:val="00D82178"/>
    <w:rsid w:val="00D85815"/>
    <w:rsid w:val="00D85F45"/>
    <w:rsid w:val="00D86A87"/>
    <w:rsid w:val="00D8735A"/>
    <w:rsid w:val="00D87450"/>
    <w:rsid w:val="00D87EE4"/>
    <w:rsid w:val="00D911DC"/>
    <w:rsid w:val="00D912B4"/>
    <w:rsid w:val="00D91363"/>
    <w:rsid w:val="00D9174B"/>
    <w:rsid w:val="00D94FCF"/>
    <w:rsid w:val="00D96248"/>
    <w:rsid w:val="00D9689F"/>
    <w:rsid w:val="00D97BEE"/>
    <w:rsid w:val="00DA004D"/>
    <w:rsid w:val="00DA10CC"/>
    <w:rsid w:val="00DA41C9"/>
    <w:rsid w:val="00DA48B1"/>
    <w:rsid w:val="00DA499F"/>
    <w:rsid w:val="00DA4C66"/>
    <w:rsid w:val="00DA5177"/>
    <w:rsid w:val="00DA582B"/>
    <w:rsid w:val="00DA5A04"/>
    <w:rsid w:val="00DA6FDF"/>
    <w:rsid w:val="00DA791C"/>
    <w:rsid w:val="00DB010A"/>
    <w:rsid w:val="00DB2B16"/>
    <w:rsid w:val="00DB35AE"/>
    <w:rsid w:val="00DB53B5"/>
    <w:rsid w:val="00DB69A6"/>
    <w:rsid w:val="00DB71E4"/>
    <w:rsid w:val="00DB7F1B"/>
    <w:rsid w:val="00DC082C"/>
    <w:rsid w:val="00DC111A"/>
    <w:rsid w:val="00DC28E8"/>
    <w:rsid w:val="00DC32E7"/>
    <w:rsid w:val="00DC6C94"/>
    <w:rsid w:val="00DC7A22"/>
    <w:rsid w:val="00DD0C03"/>
    <w:rsid w:val="00DD6F08"/>
    <w:rsid w:val="00DD7808"/>
    <w:rsid w:val="00DE0093"/>
    <w:rsid w:val="00DE03DE"/>
    <w:rsid w:val="00DE0AB0"/>
    <w:rsid w:val="00DE0B43"/>
    <w:rsid w:val="00DE1827"/>
    <w:rsid w:val="00DE33BA"/>
    <w:rsid w:val="00DE3A99"/>
    <w:rsid w:val="00DE4F55"/>
    <w:rsid w:val="00DE5050"/>
    <w:rsid w:val="00DE5836"/>
    <w:rsid w:val="00DE7485"/>
    <w:rsid w:val="00DE7F76"/>
    <w:rsid w:val="00DF1967"/>
    <w:rsid w:val="00DF3F55"/>
    <w:rsid w:val="00DF4CC7"/>
    <w:rsid w:val="00DF56FC"/>
    <w:rsid w:val="00DF5CA2"/>
    <w:rsid w:val="00DF7376"/>
    <w:rsid w:val="00DF7D0D"/>
    <w:rsid w:val="00E01A5B"/>
    <w:rsid w:val="00E01B62"/>
    <w:rsid w:val="00E030CB"/>
    <w:rsid w:val="00E0550F"/>
    <w:rsid w:val="00E102E1"/>
    <w:rsid w:val="00E13C03"/>
    <w:rsid w:val="00E1418C"/>
    <w:rsid w:val="00E16027"/>
    <w:rsid w:val="00E170F8"/>
    <w:rsid w:val="00E171FE"/>
    <w:rsid w:val="00E21BC5"/>
    <w:rsid w:val="00E21E1D"/>
    <w:rsid w:val="00E22B38"/>
    <w:rsid w:val="00E24F7B"/>
    <w:rsid w:val="00E2632C"/>
    <w:rsid w:val="00E30143"/>
    <w:rsid w:val="00E30E3D"/>
    <w:rsid w:val="00E31433"/>
    <w:rsid w:val="00E31A95"/>
    <w:rsid w:val="00E326DA"/>
    <w:rsid w:val="00E34258"/>
    <w:rsid w:val="00E3664A"/>
    <w:rsid w:val="00E36E26"/>
    <w:rsid w:val="00E36FA5"/>
    <w:rsid w:val="00E3757C"/>
    <w:rsid w:val="00E37990"/>
    <w:rsid w:val="00E41D1C"/>
    <w:rsid w:val="00E42783"/>
    <w:rsid w:val="00E42F92"/>
    <w:rsid w:val="00E4320F"/>
    <w:rsid w:val="00E43A9F"/>
    <w:rsid w:val="00E43EA2"/>
    <w:rsid w:val="00E449F2"/>
    <w:rsid w:val="00E44B5D"/>
    <w:rsid w:val="00E44F7C"/>
    <w:rsid w:val="00E509EA"/>
    <w:rsid w:val="00E50D72"/>
    <w:rsid w:val="00E510A7"/>
    <w:rsid w:val="00E52808"/>
    <w:rsid w:val="00E54238"/>
    <w:rsid w:val="00E551D8"/>
    <w:rsid w:val="00E57407"/>
    <w:rsid w:val="00E57A08"/>
    <w:rsid w:val="00E6021A"/>
    <w:rsid w:val="00E636D7"/>
    <w:rsid w:val="00E63D65"/>
    <w:rsid w:val="00E6411A"/>
    <w:rsid w:val="00E6474E"/>
    <w:rsid w:val="00E64CD7"/>
    <w:rsid w:val="00E65673"/>
    <w:rsid w:val="00E65AB8"/>
    <w:rsid w:val="00E661CA"/>
    <w:rsid w:val="00E67B55"/>
    <w:rsid w:val="00E701BE"/>
    <w:rsid w:val="00E71101"/>
    <w:rsid w:val="00E73B5A"/>
    <w:rsid w:val="00E7752F"/>
    <w:rsid w:val="00E778D8"/>
    <w:rsid w:val="00E8026F"/>
    <w:rsid w:val="00E81B70"/>
    <w:rsid w:val="00E8272F"/>
    <w:rsid w:val="00E834A5"/>
    <w:rsid w:val="00E8359C"/>
    <w:rsid w:val="00E845A2"/>
    <w:rsid w:val="00E846EE"/>
    <w:rsid w:val="00E8589D"/>
    <w:rsid w:val="00E85CBE"/>
    <w:rsid w:val="00E86196"/>
    <w:rsid w:val="00E8695F"/>
    <w:rsid w:val="00E86E6A"/>
    <w:rsid w:val="00E86EEB"/>
    <w:rsid w:val="00E8791B"/>
    <w:rsid w:val="00E90A97"/>
    <w:rsid w:val="00E90FB4"/>
    <w:rsid w:val="00E92A54"/>
    <w:rsid w:val="00E93570"/>
    <w:rsid w:val="00E9526C"/>
    <w:rsid w:val="00E95D16"/>
    <w:rsid w:val="00E96AF4"/>
    <w:rsid w:val="00EA112B"/>
    <w:rsid w:val="00EA14F1"/>
    <w:rsid w:val="00EA194C"/>
    <w:rsid w:val="00EA209C"/>
    <w:rsid w:val="00EA3D6B"/>
    <w:rsid w:val="00EA5509"/>
    <w:rsid w:val="00EA5D09"/>
    <w:rsid w:val="00EA695F"/>
    <w:rsid w:val="00EA6CE1"/>
    <w:rsid w:val="00EB0DA0"/>
    <w:rsid w:val="00EB0EFC"/>
    <w:rsid w:val="00EB1356"/>
    <w:rsid w:val="00EB15DC"/>
    <w:rsid w:val="00EB43A9"/>
    <w:rsid w:val="00EB4491"/>
    <w:rsid w:val="00EB4513"/>
    <w:rsid w:val="00EB4D1C"/>
    <w:rsid w:val="00EC0BA5"/>
    <w:rsid w:val="00EC1F16"/>
    <w:rsid w:val="00EC3F5C"/>
    <w:rsid w:val="00EC41C4"/>
    <w:rsid w:val="00EC44A3"/>
    <w:rsid w:val="00EC51A2"/>
    <w:rsid w:val="00EC5A4B"/>
    <w:rsid w:val="00EC77F8"/>
    <w:rsid w:val="00EC7CD5"/>
    <w:rsid w:val="00EC7FD0"/>
    <w:rsid w:val="00ED1245"/>
    <w:rsid w:val="00ED49F2"/>
    <w:rsid w:val="00ED71C5"/>
    <w:rsid w:val="00ED79BE"/>
    <w:rsid w:val="00EE0090"/>
    <w:rsid w:val="00EE1286"/>
    <w:rsid w:val="00EE29B6"/>
    <w:rsid w:val="00EE3096"/>
    <w:rsid w:val="00EE3896"/>
    <w:rsid w:val="00EE3DE1"/>
    <w:rsid w:val="00EE6105"/>
    <w:rsid w:val="00EE6AC5"/>
    <w:rsid w:val="00EE6FCA"/>
    <w:rsid w:val="00EE7CFF"/>
    <w:rsid w:val="00EF0A6E"/>
    <w:rsid w:val="00EF1286"/>
    <w:rsid w:val="00EF1E4A"/>
    <w:rsid w:val="00EF2302"/>
    <w:rsid w:val="00EF725D"/>
    <w:rsid w:val="00EF76FC"/>
    <w:rsid w:val="00EF7A3C"/>
    <w:rsid w:val="00EF7BDE"/>
    <w:rsid w:val="00F000CC"/>
    <w:rsid w:val="00F00969"/>
    <w:rsid w:val="00F00A1B"/>
    <w:rsid w:val="00F018A9"/>
    <w:rsid w:val="00F01A68"/>
    <w:rsid w:val="00F01E1E"/>
    <w:rsid w:val="00F0229E"/>
    <w:rsid w:val="00F0406C"/>
    <w:rsid w:val="00F048FB"/>
    <w:rsid w:val="00F04956"/>
    <w:rsid w:val="00F04B8D"/>
    <w:rsid w:val="00F053BA"/>
    <w:rsid w:val="00F05CDD"/>
    <w:rsid w:val="00F06100"/>
    <w:rsid w:val="00F06927"/>
    <w:rsid w:val="00F06FFB"/>
    <w:rsid w:val="00F07098"/>
    <w:rsid w:val="00F070A0"/>
    <w:rsid w:val="00F0745E"/>
    <w:rsid w:val="00F074A1"/>
    <w:rsid w:val="00F07A50"/>
    <w:rsid w:val="00F10EB5"/>
    <w:rsid w:val="00F11BA0"/>
    <w:rsid w:val="00F1235B"/>
    <w:rsid w:val="00F130EA"/>
    <w:rsid w:val="00F13A57"/>
    <w:rsid w:val="00F14A08"/>
    <w:rsid w:val="00F152AB"/>
    <w:rsid w:val="00F166B0"/>
    <w:rsid w:val="00F1708C"/>
    <w:rsid w:val="00F20BA4"/>
    <w:rsid w:val="00F232BA"/>
    <w:rsid w:val="00F242DE"/>
    <w:rsid w:val="00F25384"/>
    <w:rsid w:val="00F2620E"/>
    <w:rsid w:val="00F2733E"/>
    <w:rsid w:val="00F27836"/>
    <w:rsid w:val="00F32D28"/>
    <w:rsid w:val="00F3312F"/>
    <w:rsid w:val="00F3331F"/>
    <w:rsid w:val="00F335D9"/>
    <w:rsid w:val="00F3362E"/>
    <w:rsid w:val="00F35ED2"/>
    <w:rsid w:val="00F3622D"/>
    <w:rsid w:val="00F3643C"/>
    <w:rsid w:val="00F41845"/>
    <w:rsid w:val="00F41A2D"/>
    <w:rsid w:val="00F428BE"/>
    <w:rsid w:val="00F42BB2"/>
    <w:rsid w:val="00F42F9B"/>
    <w:rsid w:val="00F4467A"/>
    <w:rsid w:val="00F449E9"/>
    <w:rsid w:val="00F47410"/>
    <w:rsid w:val="00F47F1C"/>
    <w:rsid w:val="00F503CA"/>
    <w:rsid w:val="00F523E5"/>
    <w:rsid w:val="00F53939"/>
    <w:rsid w:val="00F53DD8"/>
    <w:rsid w:val="00F56701"/>
    <w:rsid w:val="00F56B64"/>
    <w:rsid w:val="00F56DB8"/>
    <w:rsid w:val="00F60A04"/>
    <w:rsid w:val="00F60DBD"/>
    <w:rsid w:val="00F61252"/>
    <w:rsid w:val="00F613BC"/>
    <w:rsid w:val="00F61D38"/>
    <w:rsid w:val="00F61E32"/>
    <w:rsid w:val="00F622AD"/>
    <w:rsid w:val="00F627A5"/>
    <w:rsid w:val="00F636A4"/>
    <w:rsid w:val="00F63F4E"/>
    <w:rsid w:val="00F64C80"/>
    <w:rsid w:val="00F64FBB"/>
    <w:rsid w:val="00F656FB"/>
    <w:rsid w:val="00F664CC"/>
    <w:rsid w:val="00F66D7C"/>
    <w:rsid w:val="00F67188"/>
    <w:rsid w:val="00F70D1C"/>
    <w:rsid w:val="00F71786"/>
    <w:rsid w:val="00F717A9"/>
    <w:rsid w:val="00F71C99"/>
    <w:rsid w:val="00F71F41"/>
    <w:rsid w:val="00F72971"/>
    <w:rsid w:val="00F72B4D"/>
    <w:rsid w:val="00F73573"/>
    <w:rsid w:val="00F73B05"/>
    <w:rsid w:val="00F74B72"/>
    <w:rsid w:val="00F74D70"/>
    <w:rsid w:val="00F75DD5"/>
    <w:rsid w:val="00F764FA"/>
    <w:rsid w:val="00F77296"/>
    <w:rsid w:val="00F772A0"/>
    <w:rsid w:val="00F776F9"/>
    <w:rsid w:val="00F77D5C"/>
    <w:rsid w:val="00F80A47"/>
    <w:rsid w:val="00F80F89"/>
    <w:rsid w:val="00F81F87"/>
    <w:rsid w:val="00F82094"/>
    <w:rsid w:val="00F8238B"/>
    <w:rsid w:val="00F82746"/>
    <w:rsid w:val="00F833ED"/>
    <w:rsid w:val="00F83BD1"/>
    <w:rsid w:val="00F856EC"/>
    <w:rsid w:val="00F864E8"/>
    <w:rsid w:val="00F8753C"/>
    <w:rsid w:val="00F908BB"/>
    <w:rsid w:val="00F90D67"/>
    <w:rsid w:val="00F92394"/>
    <w:rsid w:val="00F92F0B"/>
    <w:rsid w:val="00F955B8"/>
    <w:rsid w:val="00F95622"/>
    <w:rsid w:val="00F957DF"/>
    <w:rsid w:val="00F95D9F"/>
    <w:rsid w:val="00F95FF6"/>
    <w:rsid w:val="00F97413"/>
    <w:rsid w:val="00FA3721"/>
    <w:rsid w:val="00FA6E7C"/>
    <w:rsid w:val="00FA7C0A"/>
    <w:rsid w:val="00FB0BBC"/>
    <w:rsid w:val="00FB281A"/>
    <w:rsid w:val="00FB2B9D"/>
    <w:rsid w:val="00FB3405"/>
    <w:rsid w:val="00FB48E9"/>
    <w:rsid w:val="00FB5AC1"/>
    <w:rsid w:val="00FC2B4E"/>
    <w:rsid w:val="00FC4237"/>
    <w:rsid w:val="00FC4285"/>
    <w:rsid w:val="00FC565D"/>
    <w:rsid w:val="00FC6A4B"/>
    <w:rsid w:val="00FC7288"/>
    <w:rsid w:val="00FC78D9"/>
    <w:rsid w:val="00FD10B7"/>
    <w:rsid w:val="00FD1EBC"/>
    <w:rsid w:val="00FD3805"/>
    <w:rsid w:val="00FD3E57"/>
    <w:rsid w:val="00FD537E"/>
    <w:rsid w:val="00FD6446"/>
    <w:rsid w:val="00FE2CCB"/>
    <w:rsid w:val="00FE5491"/>
    <w:rsid w:val="00FE6536"/>
    <w:rsid w:val="00FE67A4"/>
    <w:rsid w:val="00FE7AA5"/>
    <w:rsid w:val="00FF0A56"/>
    <w:rsid w:val="00FF18A8"/>
    <w:rsid w:val="00FF1B49"/>
    <w:rsid w:val="00FF2818"/>
    <w:rsid w:val="00FF3CB6"/>
    <w:rsid w:val="00FF3D21"/>
    <w:rsid w:val="00FF4D41"/>
    <w:rsid w:val="00FF4D98"/>
    <w:rsid w:val="00FF6EF3"/>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DB1834"/>
  <w14:defaultImageDpi w14:val="330"/>
  <w15:docId w15:val="{23757C53-8E25-433A-89E1-1968859CF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9" w:qFormat="1"/>
    <w:lsdException w:name="heading 2" w:uiPriority="0" w:qFormat="1"/>
    <w:lsdException w:name="heading 3" w:uiPriority="0" w:qFormat="1"/>
    <w:lsdException w:name="heading 4" w:semiHidden="1" w:uiPriority="6" w:unhideWhenUsed="1" w:qFormat="1"/>
    <w:lsdException w:name="heading 5" w:semiHidden="1" w:uiPriority="0" w:unhideWhenUsed="1" w:qFormat="1"/>
    <w:lsdException w:name="heading 6" w:semiHidden="1" w:uiPriority="6" w:unhideWhenUsed="1" w:qFormat="1"/>
    <w:lsdException w:name="heading 7" w:semiHidden="1" w:uiPriority="6"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D13602"/>
    <w:pPr>
      <w:spacing w:before="240" w:after="120" w:line="240" w:lineRule="atLeast"/>
    </w:pPr>
    <w:rPr>
      <w:sz w:val="20"/>
    </w:rPr>
  </w:style>
  <w:style w:type="paragraph" w:styleId="Heading1">
    <w:name w:val="heading 1"/>
    <w:next w:val="BodyText"/>
    <w:link w:val="Heading1Char"/>
    <w:uiPriority w:val="9"/>
    <w:qFormat/>
    <w:rsid w:val="003A4E9A"/>
    <w:pPr>
      <w:keepNext/>
      <w:keepLines/>
      <w:numPr>
        <w:numId w:val="50"/>
      </w:numPr>
      <w:tabs>
        <w:tab w:val="left" w:pos="0"/>
      </w:tabs>
      <w:spacing w:after="460" w:line="240" w:lineRule="auto"/>
      <w:outlineLvl w:val="0"/>
    </w:pPr>
    <w:rPr>
      <w:rFonts w:asciiTheme="majorHAnsi" w:eastAsiaTheme="majorEastAsia" w:hAnsiTheme="majorHAnsi" w:cstheme="majorBidi"/>
      <w:b/>
      <w:bCs/>
      <w:color w:val="FFFFFF" w:themeColor="background1"/>
      <w:sz w:val="40"/>
      <w:szCs w:val="40"/>
    </w:rPr>
  </w:style>
  <w:style w:type="paragraph" w:styleId="Heading2">
    <w:name w:val="heading 2"/>
    <w:basedOn w:val="Heading1"/>
    <w:next w:val="BodyText"/>
    <w:link w:val="Heading2Char"/>
    <w:qFormat/>
    <w:rsid w:val="00F56701"/>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qFormat/>
    <w:rsid w:val="00041D9C"/>
    <w:pPr>
      <w:numPr>
        <w:ilvl w:val="2"/>
      </w:numPr>
      <w:tabs>
        <w:tab w:val="left" w:pos="1418"/>
      </w:tabs>
      <w:outlineLvl w:val="2"/>
    </w:pPr>
    <w:rPr>
      <w:bCs/>
      <w:sz w:val="30"/>
      <w:szCs w:val="28"/>
    </w:rPr>
  </w:style>
  <w:style w:type="paragraph" w:styleId="Heading4">
    <w:name w:val="heading 4"/>
    <w:basedOn w:val="Heading3"/>
    <w:next w:val="BodyText"/>
    <w:link w:val="Heading4Char"/>
    <w:uiPriority w:val="6"/>
    <w:qFormat/>
    <w:rsid w:val="007237CD"/>
    <w:pPr>
      <w:numPr>
        <w:ilvl w:val="3"/>
      </w:numPr>
      <w:tabs>
        <w:tab w:val="clear" w:pos="1418"/>
      </w:tabs>
      <w:spacing w:before="360"/>
      <w:outlineLvl w:val="3"/>
    </w:pPr>
    <w:rPr>
      <w:bCs w:val="0"/>
      <w:iCs/>
      <w:color w:val="00A2E2" w:themeColor="accent2"/>
      <w:sz w:val="26"/>
    </w:rPr>
  </w:style>
  <w:style w:type="paragraph" w:styleId="Heading5">
    <w:name w:val="heading 5"/>
    <w:basedOn w:val="Heading4"/>
    <w:next w:val="BodyText"/>
    <w:link w:val="Heading5Char"/>
    <w:qFormat/>
    <w:rsid w:val="00DF5CA2"/>
    <w:pPr>
      <w:numPr>
        <w:ilvl w:val="4"/>
      </w:numPr>
      <w:outlineLvl w:val="4"/>
    </w:pPr>
    <w:rPr>
      <w:rFonts w:cstheme="minorHAnsi"/>
      <w:color w:val="1C4483" w:themeColor="accent1"/>
      <w:szCs w:val="24"/>
    </w:rPr>
  </w:style>
  <w:style w:type="paragraph" w:styleId="Heading6">
    <w:name w:val="heading 6"/>
    <w:basedOn w:val="Heading5"/>
    <w:next w:val="BodyText"/>
    <w:link w:val="Heading6Char"/>
    <w:uiPriority w:val="6"/>
    <w:qFormat/>
    <w:rsid w:val="004827B4"/>
    <w:pPr>
      <w:numPr>
        <w:ilvl w:val="5"/>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4827B4"/>
    <w:pPr>
      <w:numPr>
        <w:numId w:val="0"/>
      </w:numPr>
      <w:tabs>
        <w:tab w:val="left" w:pos="2552"/>
      </w:tabs>
      <w:spacing w:before="360" w:after="240"/>
      <w:outlineLvl w:val="6"/>
    </w:pPr>
    <w:rPr>
      <w:iCs/>
      <w:color w:val="25282A" w:themeColor="text2"/>
      <w:sz w:val="22"/>
    </w:rPr>
  </w:style>
  <w:style w:type="paragraph" w:styleId="Heading8">
    <w:name w:val="heading 8"/>
    <w:aliases w:val="h8"/>
    <w:basedOn w:val="Heading7"/>
    <w:next w:val="BodyText"/>
    <w:link w:val="Heading8Char"/>
    <w:semiHidden/>
    <w:qFormat/>
    <w:rsid w:val="008C2524"/>
    <w:pPr>
      <w:numPr>
        <w:ilvl w:val="4"/>
      </w:numPr>
      <w:tabs>
        <w:tab w:val="clear" w:pos="2552"/>
      </w:tabs>
      <w:spacing w:before="480"/>
      <w:outlineLvl w:val="7"/>
    </w:pPr>
    <w:rPr>
      <w:sz w:val="36"/>
      <w:szCs w:val="20"/>
    </w:rPr>
  </w:style>
  <w:style w:type="paragraph" w:styleId="Heading9">
    <w:name w:val="heading 9"/>
    <w:basedOn w:val="Heading8"/>
    <w:next w:val="BodyText"/>
    <w:link w:val="Heading9Char"/>
    <w:semiHidden/>
    <w:qFormat/>
    <w:rsid w:val="0029614E"/>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3A4E9A"/>
    <w:rPr>
      <w:rFonts w:asciiTheme="majorHAnsi" w:eastAsiaTheme="majorEastAsia" w:hAnsiTheme="majorHAnsi" w:cstheme="majorBidi"/>
      <w:b/>
      <w:bCs/>
      <w:color w:val="FFFFFF" w:themeColor="background1"/>
      <w:sz w:val="40"/>
      <w:szCs w:val="40"/>
    </w:rPr>
  </w:style>
  <w:style w:type="character" w:customStyle="1" w:styleId="Heading2Char">
    <w:name w:val="Heading 2 Char"/>
    <w:basedOn w:val="DefaultParagraphFont"/>
    <w:link w:val="Heading2"/>
    <w:uiPriority w:val="5"/>
    <w:rsid w:val="00F56701"/>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041D9C"/>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uiPriority w:val="4"/>
    <w:qFormat/>
    <w:rsid w:val="004827B4"/>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3A4B1E"/>
    <w:pPr>
      <w:keepLines/>
    </w:pPr>
  </w:style>
  <w:style w:type="character" w:customStyle="1" w:styleId="BodyTextChar">
    <w:name w:val="Body Text Char"/>
    <w:basedOn w:val="DefaultParagraphFont"/>
    <w:link w:val="BodyText"/>
    <w:rsid w:val="003A4B1E"/>
    <w:rPr>
      <w:sz w:val="20"/>
    </w:rPr>
  </w:style>
  <w:style w:type="paragraph" w:styleId="TOC1">
    <w:name w:val="toc 1"/>
    <w:basedOn w:val="Normal"/>
    <w:next w:val="BodyText"/>
    <w:uiPriority w:val="39"/>
    <w:rsid w:val="004827B4"/>
    <w:pPr>
      <w:keepLines/>
      <w:tabs>
        <w:tab w:val="left" w:pos="851"/>
        <w:tab w:val="right" w:leader="dot" w:pos="9044"/>
      </w:tabs>
      <w:spacing w:after="60"/>
      <w:ind w:left="851" w:right="1701" w:hanging="851"/>
    </w:pPr>
    <w:rPr>
      <w:noProof/>
      <w:color w:val="FFFFFF" w:themeColor="background1"/>
    </w:rPr>
  </w:style>
  <w:style w:type="paragraph" w:styleId="TOC2">
    <w:name w:val="toc 2"/>
    <w:basedOn w:val="TOC1"/>
    <w:next w:val="BodyText"/>
    <w:uiPriority w:val="39"/>
    <w:rsid w:val="00841B6D"/>
    <w:pPr>
      <w:spacing w:before="60" w:after="40"/>
    </w:pPr>
  </w:style>
  <w:style w:type="paragraph" w:styleId="TOC3">
    <w:name w:val="toc 3"/>
    <w:basedOn w:val="TOC2"/>
    <w:next w:val="BodyText"/>
    <w:uiPriority w:val="39"/>
    <w:rsid w:val="004827B4"/>
    <w:pPr>
      <w:tabs>
        <w:tab w:val="clear" w:pos="851"/>
        <w:tab w:val="left" w:pos="1985"/>
      </w:tabs>
      <w:spacing w:before="40" w:after="20"/>
      <w:ind w:left="1985" w:hanging="1134"/>
    </w:pPr>
  </w:style>
  <w:style w:type="paragraph" w:styleId="TOC4">
    <w:name w:val="toc 4"/>
    <w:basedOn w:val="TOC1"/>
    <w:next w:val="BodyText"/>
    <w:uiPriority w:val="39"/>
    <w:rsid w:val="00A64981"/>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A64981"/>
    <w:pPr>
      <w:tabs>
        <w:tab w:val="clear" w:pos="851"/>
      </w:tabs>
      <w:ind w:firstLine="0"/>
    </w:pPr>
  </w:style>
  <w:style w:type="paragraph" w:styleId="TOC6">
    <w:name w:val="toc 6"/>
    <w:basedOn w:val="TOC3"/>
    <w:next w:val="BodyText"/>
    <w:uiPriority w:val="39"/>
    <w:rsid w:val="00A64981"/>
    <w:pPr>
      <w:tabs>
        <w:tab w:val="clear" w:pos="1985"/>
      </w:tabs>
    </w:pPr>
  </w:style>
  <w:style w:type="character" w:customStyle="1" w:styleId="Heading4Char">
    <w:name w:val="Heading 4 Char"/>
    <w:basedOn w:val="DefaultParagraphFont"/>
    <w:link w:val="Heading4"/>
    <w:uiPriority w:val="6"/>
    <w:rsid w:val="007237CD"/>
    <w:rPr>
      <w:rFonts w:asciiTheme="majorHAnsi" w:eastAsiaTheme="majorEastAsia" w:hAnsiTheme="majorHAnsi" w:cstheme="majorBidi"/>
      <w:iCs/>
      <w:color w:val="00A2E2" w:themeColor="accent2"/>
      <w:spacing w:val="2"/>
      <w:sz w:val="26"/>
      <w:szCs w:val="28"/>
    </w:rPr>
  </w:style>
  <w:style w:type="paragraph" w:styleId="TOC7">
    <w:name w:val="toc 7"/>
    <w:basedOn w:val="TOC1"/>
    <w:next w:val="BodyText"/>
    <w:uiPriority w:val="39"/>
    <w:rsid w:val="000F2617"/>
    <w:pPr>
      <w:tabs>
        <w:tab w:val="clear" w:pos="851"/>
      </w:tabs>
      <w:spacing w:before="40" w:after="20"/>
      <w:ind w:left="1985" w:firstLine="0"/>
    </w:pPr>
  </w:style>
  <w:style w:type="character" w:customStyle="1" w:styleId="Heading5Char">
    <w:name w:val="Heading 5 Char"/>
    <w:basedOn w:val="DefaultParagraphFont"/>
    <w:link w:val="Heading5"/>
    <w:uiPriority w:val="6"/>
    <w:rsid w:val="00DF5CA2"/>
    <w:rPr>
      <w:rFonts w:asciiTheme="majorHAnsi" w:eastAsiaTheme="majorEastAsia" w:hAnsiTheme="majorHAnsi" w:cstheme="minorHAnsi"/>
      <w:iCs/>
      <w:color w:val="1C4483" w:themeColor="accent1"/>
      <w:spacing w:val="2"/>
      <w:sz w:val="28"/>
      <w:szCs w:val="24"/>
    </w:rPr>
  </w:style>
  <w:style w:type="paragraph" w:styleId="TOC8">
    <w:name w:val="toc 8"/>
    <w:basedOn w:val="TOC2"/>
    <w:next w:val="BodyText"/>
    <w:uiPriority w:val="39"/>
    <w:rsid w:val="000F2617"/>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4827B4"/>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C02937"/>
  </w:style>
  <w:style w:type="paragraph" w:styleId="TOCHeading">
    <w:name w:val="TOC Heading"/>
    <w:basedOn w:val="Heading1NoNumber"/>
    <w:next w:val="BodyText"/>
    <w:uiPriority w:val="39"/>
    <w:qFormat/>
    <w:rsid w:val="00204EE2"/>
    <w:pPr>
      <w:outlineLvl w:val="9"/>
    </w:pPr>
  </w:style>
  <w:style w:type="paragraph" w:customStyle="1" w:styleId="BodyIndent2">
    <w:name w:val="Body Indent 2"/>
    <w:basedOn w:val="BodyBullet2"/>
    <w:uiPriority w:val="3"/>
    <w:qFormat/>
    <w:rsid w:val="00D47176"/>
    <w:pPr>
      <w:numPr>
        <w:ilvl w:val="0"/>
        <w:numId w:val="0"/>
      </w:numPr>
      <w:ind w:left="680"/>
    </w:pPr>
  </w:style>
  <w:style w:type="paragraph" w:customStyle="1" w:styleId="BodyIndent3">
    <w:name w:val="Body Indent 3"/>
    <w:basedOn w:val="BodyBullet3"/>
    <w:uiPriority w:val="3"/>
    <w:qFormat/>
    <w:rsid w:val="00D47176"/>
    <w:pPr>
      <w:numPr>
        <w:ilvl w:val="0"/>
        <w:numId w:val="0"/>
      </w:numPr>
      <w:ind w:left="1021"/>
    </w:pPr>
  </w:style>
  <w:style w:type="character" w:styleId="EndnoteReference">
    <w:name w:val="endnote reference"/>
    <w:basedOn w:val="DefaultParagraphFont"/>
    <w:uiPriority w:val="99"/>
    <w:qFormat/>
    <w:rsid w:val="000F3515"/>
    <w:rPr>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35ED2"/>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2"/>
    <w:qFormat/>
    <w:rsid w:val="006953AF"/>
    <w:pPr>
      <w:numPr>
        <w:numId w:val="25"/>
      </w:numPr>
      <w:spacing w:before="60" w:after="60" w:line="240" w:lineRule="auto"/>
    </w:pPr>
    <w:rPr>
      <w:sz w:val="18"/>
      <w:szCs w:val="20"/>
    </w:rPr>
  </w:style>
  <w:style w:type="paragraph" w:styleId="EndnoteText">
    <w:name w:val="endnote text"/>
    <w:basedOn w:val="Normal"/>
    <w:link w:val="EndnoteTextChar"/>
    <w:uiPriority w:val="99"/>
    <w:qFormat/>
    <w:rsid w:val="00230CF8"/>
    <w:pPr>
      <w:spacing w:before="60" w:after="60" w:line="240" w:lineRule="auto"/>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99"/>
    <w:rsid w:val="00230CF8"/>
    <w:rPr>
      <w:sz w:val="18"/>
      <w:szCs w:val="18"/>
    </w:rPr>
  </w:style>
  <w:style w:type="paragraph" w:styleId="Footer">
    <w:name w:val="footer"/>
    <w:basedOn w:val="Normal"/>
    <w:link w:val="FooterChar"/>
    <w:uiPriority w:val="99"/>
    <w:qFormat/>
    <w:rsid w:val="00BD5D52"/>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BD5D52"/>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147E56"/>
    <w:rPr>
      <w:vertAlign w:val="superscript"/>
    </w:rPr>
  </w:style>
  <w:style w:type="paragraph" w:styleId="FootnoteText">
    <w:name w:val="footnote text"/>
    <w:basedOn w:val="Normal"/>
    <w:link w:val="FootnoteTextChar"/>
    <w:uiPriority w:val="99"/>
    <w:qFormat/>
    <w:rsid w:val="00230CF8"/>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230CF8"/>
    <w:rPr>
      <w:sz w:val="18"/>
      <w:szCs w:val="18"/>
    </w:rPr>
  </w:style>
  <w:style w:type="paragraph" w:styleId="Header">
    <w:name w:val="header"/>
    <w:basedOn w:val="Normal"/>
    <w:link w:val="HeaderChar"/>
    <w:uiPriority w:val="99"/>
    <w:qFormat/>
    <w:rsid w:val="0014525F"/>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14525F"/>
    <w:rPr>
      <w:rFonts w:ascii="Century Gothic" w:hAnsi="Century Gothic"/>
      <w:color w:val="1C4483" w:themeColor="accent1"/>
      <w:sz w:val="24"/>
      <w:szCs w:val="18"/>
    </w:rPr>
  </w:style>
  <w:style w:type="character" w:styleId="Hyperlink">
    <w:name w:val="Hyperlink"/>
    <w:basedOn w:val="DefaultParagraphFont"/>
    <w:uiPriority w:val="99"/>
    <w:qFormat/>
    <w:rsid w:val="006D745A"/>
    <w:rPr>
      <w:color w:val="7F7F7F" w:themeColor="text1" w:themeTint="80"/>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rsid w:val="00390A09"/>
    <w:pPr>
      <w:spacing w:before="60"/>
      <w:ind w:left="1134" w:hanging="1134"/>
    </w:pPr>
    <w:rPr>
      <w:color w:val="000000" w:themeColor="text1"/>
    </w:rPr>
  </w:style>
  <w:style w:type="character" w:customStyle="1" w:styleId="Heading7Char">
    <w:name w:val="Heading 7 Char"/>
    <w:basedOn w:val="DefaultParagraphFont"/>
    <w:link w:val="Heading7"/>
    <w:uiPriority w:val="6"/>
    <w:rsid w:val="004827B4"/>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C219C7"/>
    <w:pPr>
      <w:numPr>
        <w:numId w:val="16"/>
      </w:numPr>
    </w:pPr>
  </w:style>
  <w:style w:type="paragraph" w:customStyle="1" w:styleId="TableBullet2">
    <w:name w:val="Table Bullet 2"/>
    <w:basedOn w:val="TableBullet1"/>
    <w:uiPriority w:val="7"/>
    <w:qFormat/>
    <w:rsid w:val="00C219C7"/>
    <w:pPr>
      <w:numPr>
        <w:ilvl w:val="1"/>
      </w:numPr>
    </w:pPr>
  </w:style>
  <w:style w:type="paragraph" w:customStyle="1" w:styleId="BodyNumbering1">
    <w:name w:val="Body Numbering 1"/>
    <w:basedOn w:val="BodyBullet1"/>
    <w:uiPriority w:val="9"/>
    <w:qFormat/>
    <w:rsid w:val="00320D25"/>
    <w:pPr>
      <w:numPr>
        <w:ilvl w:val="6"/>
        <w:numId w:val="50"/>
      </w:numPr>
    </w:pPr>
  </w:style>
  <w:style w:type="paragraph" w:customStyle="1" w:styleId="BodyNumbering2">
    <w:name w:val="Body Numbering 2"/>
    <w:basedOn w:val="BodyNumbering1"/>
    <w:uiPriority w:val="9"/>
    <w:qFormat/>
    <w:rsid w:val="00E43A9F"/>
    <w:pPr>
      <w:numPr>
        <w:ilvl w:val="7"/>
      </w:numPr>
    </w:pPr>
  </w:style>
  <w:style w:type="paragraph" w:customStyle="1" w:styleId="BodyBullet1">
    <w:name w:val="Body Bullet 1"/>
    <w:basedOn w:val="BodyText"/>
    <w:uiPriority w:val="1"/>
    <w:qFormat/>
    <w:rsid w:val="004F4EF2"/>
    <w:pPr>
      <w:numPr>
        <w:numId w:val="12"/>
      </w:numPr>
      <w:spacing w:before="120"/>
    </w:pPr>
  </w:style>
  <w:style w:type="paragraph" w:customStyle="1" w:styleId="BodyBullet2">
    <w:name w:val="Body Bullet 2"/>
    <w:basedOn w:val="BodyBullet1"/>
    <w:uiPriority w:val="1"/>
    <w:qFormat/>
    <w:rsid w:val="004F4EF2"/>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
    <w:qFormat/>
    <w:rsid w:val="00E43A9F"/>
    <w:pPr>
      <w:numPr>
        <w:ilvl w:val="8"/>
      </w:numPr>
    </w:pPr>
  </w:style>
  <w:style w:type="paragraph" w:customStyle="1" w:styleId="BodyIndent1">
    <w:name w:val="Body Indent 1"/>
    <w:basedOn w:val="BodyBullet1"/>
    <w:uiPriority w:val="8"/>
    <w:qFormat/>
    <w:rsid w:val="0088661B"/>
    <w:pPr>
      <w:numPr>
        <w:numId w:val="0"/>
      </w:numPr>
      <w:ind w:left="340"/>
    </w:pPr>
  </w:style>
  <w:style w:type="paragraph" w:customStyle="1" w:styleId="TableBullet3">
    <w:name w:val="Table Bullet 3"/>
    <w:basedOn w:val="TableBullet2"/>
    <w:uiPriority w:val="7"/>
    <w:qFormat/>
    <w:rsid w:val="00C219C7"/>
    <w:pPr>
      <w:numPr>
        <w:ilvl w:val="2"/>
      </w:numPr>
    </w:pPr>
  </w:style>
  <w:style w:type="paragraph" w:customStyle="1" w:styleId="TableNumbering1">
    <w:name w:val="Table Numbering 1"/>
    <w:basedOn w:val="TableBullet1"/>
    <w:uiPriority w:val="8"/>
    <w:qFormat/>
    <w:rsid w:val="005C44B4"/>
    <w:pPr>
      <w:numPr>
        <w:numId w:val="31"/>
      </w:numPr>
    </w:pPr>
  </w:style>
  <w:style w:type="paragraph" w:customStyle="1" w:styleId="TableNumbering2">
    <w:name w:val="Table Numbering 2"/>
    <w:basedOn w:val="TableNumbering1"/>
    <w:uiPriority w:val="8"/>
    <w:qFormat/>
    <w:rsid w:val="005C44B4"/>
    <w:pPr>
      <w:numPr>
        <w:ilvl w:val="1"/>
      </w:numPr>
    </w:pPr>
  </w:style>
  <w:style w:type="paragraph" w:customStyle="1" w:styleId="TableNumbering3">
    <w:name w:val="Table Numbering 3"/>
    <w:basedOn w:val="TableNumbering2"/>
    <w:uiPriority w:val="8"/>
    <w:qFormat/>
    <w:rsid w:val="005C44B4"/>
    <w:pPr>
      <w:numPr>
        <w:ilvl w:val="2"/>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A55B55"/>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521453"/>
    <w:pPr>
      <w:spacing w:before="0" w:after="0"/>
    </w:pPr>
  </w:style>
  <w:style w:type="table" w:customStyle="1" w:styleId="RowMainTableStyle">
    <w:name w:val="Row Main Table Style"/>
    <w:basedOn w:val="TableNormal"/>
    <w:uiPriority w:val="99"/>
    <w:rsid w:val="00AE1AAA"/>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1F4DC3"/>
    <w:rPr>
      <w:color w:val="1C4483" w:themeColor="accent1"/>
    </w:rPr>
  </w:style>
  <w:style w:type="character" w:customStyle="1" w:styleId="CharacterStyle-BrightColour">
    <w:name w:val="Character Style - Bright Colour"/>
    <w:uiPriority w:val="99"/>
    <w:qFormat/>
    <w:rsid w:val="001F4DC3"/>
    <w:rPr>
      <w:color w:val="00A2E2" w:themeColor="accent2"/>
    </w:rPr>
  </w:style>
  <w:style w:type="paragraph" w:customStyle="1" w:styleId="CoverTitle">
    <w:name w:val="Cover Title"/>
    <w:basedOn w:val="Normal"/>
    <w:next w:val="CoverSubtitle"/>
    <w:uiPriority w:val="99"/>
    <w:qFormat/>
    <w:rsid w:val="000A5911"/>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0A5911"/>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6032EB"/>
    <w:rPr>
      <w:rFonts w:asciiTheme="majorHAnsi" w:hAnsiTheme="majorHAnsi"/>
      <w:color w:val="1C4483" w:themeColor="accent1"/>
      <w:sz w:val="48"/>
      <w:szCs w:val="48"/>
    </w:rPr>
  </w:style>
  <w:style w:type="paragraph" w:customStyle="1" w:styleId="Spacer">
    <w:name w:val="Spacer"/>
    <w:basedOn w:val="BodyTextSingleSpacing"/>
    <w:uiPriority w:val="9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customStyle="1" w:styleId="Heading1NoNumber">
    <w:name w:val="Heading 1 No Number"/>
    <w:basedOn w:val="Heading1"/>
    <w:next w:val="BodyText"/>
    <w:uiPriority w:val="10"/>
    <w:qFormat/>
    <w:rsid w:val="00292FEF"/>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paragraph" w:customStyle="1" w:styleId="CitationText">
    <w:name w:val="Citation Text"/>
    <w:basedOn w:val="BodyText"/>
    <w:uiPriority w:val="99"/>
    <w:qFormat/>
    <w:rsid w:val="007608D2"/>
    <w:pPr>
      <w:spacing w:before="360" w:after="360"/>
    </w:pPr>
    <w:rPr>
      <w:color w:val="00A2E2" w:themeColor="accent2"/>
      <w:sz w:val="24"/>
    </w:rPr>
  </w:style>
  <w:style w:type="character" w:customStyle="1" w:styleId="Heading8Char">
    <w:name w:val="Heading 8 Char"/>
    <w:aliases w:val="h8 Char"/>
    <w:basedOn w:val="DefaultParagraphFont"/>
    <w:link w:val="Heading8"/>
    <w:uiPriority w:val="10"/>
    <w:semiHidden/>
    <w:rsid w:val="00F56701"/>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F56701"/>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E42F92"/>
    <w:pPr>
      <w:spacing w:after="360" w:line="240" w:lineRule="auto"/>
    </w:pPr>
    <w:rPr>
      <w:color w:val="000000" w:themeColor="text1"/>
    </w:rPr>
  </w:style>
  <w:style w:type="character" w:styleId="PlaceholderText">
    <w:name w:val="Placeholder Text"/>
    <w:basedOn w:val="DefaultParagraphFont"/>
    <w:uiPriority w:val="99"/>
    <w:rsid w:val="006032EB"/>
    <w:rPr>
      <w:vanish w:val="0"/>
      <w:color w:val="7F7F7F" w:themeColor="text1" w:themeTint="80"/>
    </w:rPr>
  </w:style>
  <w:style w:type="paragraph" w:styleId="Quote">
    <w:name w:val="Quote"/>
    <w:basedOn w:val="BodyText"/>
    <w:next w:val="BodyText"/>
    <w:link w:val="QuoteChar"/>
    <w:uiPriority w:val="99"/>
    <w:qFormat/>
    <w:rsid w:val="001B4DF5"/>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1B4DF5"/>
    <w:rPr>
      <w:rFonts w:asciiTheme="majorHAnsi" w:hAnsiTheme="majorHAnsi"/>
      <w:i/>
      <w:iCs/>
      <w:color w:val="00A2E2" w:themeColor="accent2"/>
      <w:sz w:val="18"/>
    </w:rPr>
  </w:style>
  <w:style w:type="paragraph" w:customStyle="1" w:styleId="PageNo">
    <w:name w:val="Page No"/>
    <w:basedOn w:val="Normal"/>
    <w:link w:val="PageNoChar"/>
    <w:uiPriority w:val="99"/>
    <w:qFormat/>
    <w:rsid w:val="00277ABE"/>
    <w:pPr>
      <w:spacing w:before="860" w:line="240" w:lineRule="auto"/>
      <w:jc w:val="right"/>
    </w:pPr>
    <w:rPr>
      <w:color w:val="1C4483" w:themeColor="accent1"/>
      <w:sz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277ABE"/>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4F4EF2"/>
    <w:rPr>
      <w:color w:val="808080" w:themeColor="background1" w:themeShade="80"/>
      <w:spacing w:val="20"/>
    </w:rPr>
  </w:style>
  <w:style w:type="character" w:customStyle="1" w:styleId="Highlight">
    <w:name w:val="_Highlight"/>
    <w:basedOn w:val="DefaultParagraphFont"/>
    <w:uiPriority w:val="4"/>
    <w:qFormat/>
    <w:rsid w:val="00962971"/>
    <w:rPr>
      <w:bdr w:val="none" w:sz="0" w:space="0" w:color="auto"/>
      <w:shd w:val="clear" w:color="auto" w:fill="FFFF00"/>
    </w:rPr>
  </w:style>
  <w:style w:type="paragraph" w:customStyle="1" w:styleId="Heading1ChapterNumber">
    <w:name w:val="Heading 1 Chapter Number"/>
    <w:basedOn w:val="Heading1"/>
    <w:next w:val="Heading1"/>
    <w:uiPriority w:val="99"/>
    <w:qFormat/>
    <w:rsid w:val="00767C1E"/>
    <w:pPr>
      <w:numPr>
        <w:numId w:val="0"/>
      </w:numPr>
      <w:tabs>
        <w:tab w:val="clear" w:pos="0"/>
      </w:tabs>
      <w:spacing w:before="600" w:after="0"/>
    </w:pPr>
    <w:rPr>
      <w:b w:val="0"/>
    </w:rPr>
  </w:style>
  <w:style w:type="paragraph" w:customStyle="1" w:styleId="Chapterimage">
    <w:name w:val="Chapter image"/>
    <w:basedOn w:val="BodyText"/>
    <w:uiPriority w:val="99"/>
    <w:qFormat/>
    <w:rsid w:val="00E8026F"/>
    <w:pPr>
      <w:spacing w:before="0" w:after="3600" w:line="240" w:lineRule="auto"/>
    </w:pPr>
    <w:rPr>
      <w:noProof/>
    </w:rPr>
  </w:style>
  <w:style w:type="character" w:customStyle="1" w:styleId="Removedirectformatting">
    <w:name w:val="_ Remove direct formatting"/>
    <w:basedOn w:val="Highlight"/>
    <w:uiPriority w:val="5"/>
    <w:qFormat/>
    <w:rsid w:val="00962971"/>
    <w:rPr>
      <w:bdr w:val="none" w:sz="0" w:space="0" w:color="auto"/>
      <w:shd w:val="clear" w:color="auto" w:fill="auto"/>
    </w:rPr>
  </w:style>
  <w:style w:type="character" w:customStyle="1" w:styleId="Underline">
    <w:name w:val="_ Underline"/>
    <w:basedOn w:val="DefaultParagraphFont"/>
    <w:uiPriority w:val="9"/>
    <w:qFormat/>
    <w:rsid w:val="00962971"/>
    <w:rPr>
      <w:u w:val="single"/>
    </w:rPr>
  </w:style>
  <w:style w:type="character" w:customStyle="1" w:styleId="Bold">
    <w:name w:val="_Bold"/>
    <w:basedOn w:val="DefaultParagraphFont"/>
    <w:uiPriority w:val="4"/>
    <w:qFormat/>
    <w:rsid w:val="00962971"/>
    <w:rPr>
      <w:b/>
    </w:rPr>
  </w:style>
  <w:style w:type="character" w:customStyle="1" w:styleId="HighlightBlue">
    <w:name w:val="_Highlight_Blue"/>
    <w:basedOn w:val="DefaultParagraphFont"/>
    <w:uiPriority w:val="8"/>
    <w:qFormat/>
    <w:rsid w:val="00962971"/>
    <w:rPr>
      <w:bdr w:val="none" w:sz="0" w:space="0" w:color="auto"/>
      <w:shd w:val="clear" w:color="auto" w:fill="CCFFFF"/>
    </w:rPr>
  </w:style>
  <w:style w:type="character" w:customStyle="1" w:styleId="Italics">
    <w:name w:val="_Italics"/>
    <w:basedOn w:val="DefaultParagraphFont"/>
    <w:uiPriority w:val="4"/>
    <w:qFormat/>
    <w:rsid w:val="00962971"/>
    <w:rPr>
      <w:b w:val="0"/>
      <w:i/>
    </w:rPr>
  </w:style>
  <w:style w:type="character" w:customStyle="1" w:styleId="Strikethrough">
    <w:name w:val="_Strikethrough"/>
    <w:basedOn w:val="DefaultParagraphFont"/>
    <w:uiPriority w:val="9"/>
    <w:qFormat/>
    <w:rsid w:val="00962971"/>
    <w:rPr>
      <w:strike/>
      <w:dstrike w:val="0"/>
    </w:rPr>
  </w:style>
  <w:style w:type="character" w:customStyle="1" w:styleId="Subscript">
    <w:name w:val="_Subscript"/>
    <w:basedOn w:val="DefaultParagraphFont"/>
    <w:uiPriority w:val="9"/>
    <w:qFormat/>
    <w:rsid w:val="00962971"/>
    <w:rPr>
      <w:vertAlign w:val="subscript"/>
    </w:rPr>
  </w:style>
  <w:style w:type="character" w:customStyle="1" w:styleId="Superscript">
    <w:name w:val="_Superscript"/>
    <w:basedOn w:val="Subscript"/>
    <w:uiPriority w:val="9"/>
    <w:qFormat/>
    <w:rsid w:val="00962971"/>
    <w:rPr>
      <w:vertAlign w:val="superscript"/>
    </w:rPr>
  </w:style>
  <w:style w:type="character" w:customStyle="1" w:styleId="TextBlue">
    <w:name w:val="_Text Blue"/>
    <w:basedOn w:val="DefaultParagraphFont"/>
    <w:uiPriority w:val="8"/>
    <w:qFormat/>
    <w:rsid w:val="001F4DC3"/>
    <w:rPr>
      <w:color w:val="1C4483" w:themeColor="accent1"/>
    </w:rPr>
  </w:style>
  <w:style w:type="character" w:customStyle="1" w:styleId="TextGreen">
    <w:name w:val="_Text Green"/>
    <w:uiPriority w:val="9"/>
    <w:qFormat/>
    <w:rsid w:val="001F4DC3"/>
    <w:rPr>
      <w:color w:val="00A67F" w:themeColor="accent4"/>
    </w:rPr>
  </w:style>
  <w:style w:type="character" w:customStyle="1" w:styleId="TextRed">
    <w:name w:val="_Text Red"/>
    <w:basedOn w:val="DefaultParagraphFont"/>
    <w:uiPriority w:val="9"/>
    <w:qFormat/>
    <w:rsid w:val="001F4DC3"/>
    <w:rPr>
      <w:color w:val="C8102E" w:themeColor="accent3"/>
    </w:rPr>
  </w:style>
  <w:style w:type="paragraph" w:customStyle="1" w:styleId="AppendixHeading1">
    <w:name w:val="Appendix Heading 1"/>
    <w:basedOn w:val="Heading1"/>
    <w:next w:val="BodyText"/>
    <w:uiPriority w:val="6"/>
    <w:qFormat/>
    <w:rsid w:val="00EE1286"/>
    <w:pPr>
      <w:pageBreakBefore/>
      <w:numPr>
        <w:numId w:val="35"/>
      </w:numPr>
      <w:spacing w:after="120"/>
      <w:ind w:left="2268" w:hanging="2268"/>
    </w:pPr>
    <w:rPr>
      <w:b w:val="0"/>
      <w:color w:val="1C4483" w:themeColor="accent1"/>
      <w:sz w:val="32"/>
    </w:rPr>
  </w:style>
  <w:style w:type="paragraph" w:customStyle="1" w:styleId="AppendixHeading2">
    <w:name w:val="Appendix Heading 2"/>
    <w:basedOn w:val="Heading2"/>
    <w:next w:val="BodyText"/>
    <w:uiPriority w:val="6"/>
    <w:qFormat/>
    <w:rsid w:val="00EE1286"/>
    <w:pPr>
      <w:numPr>
        <w:numId w:val="35"/>
      </w:numPr>
      <w:spacing w:before="240" w:after="120"/>
    </w:pPr>
    <w:rPr>
      <w:spacing w:val="0"/>
      <w:sz w:val="28"/>
    </w:rPr>
  </w:style>
  <w:style w:type="paragraph" w:customStyle="1" w:styleId="AppendixHeading3">
    <w:name w:val="Appendix Heading 3"/>
    <w:basedOn w:val="Heading3"/>
    <w:next w:val="BodyText"/>
    <w:uiPriority w:val="8"/>
    <w:qFormat/>
    <w:rsid w:val="00EE1286"/>
    <w:pPr>
      <w:numPr>
        <w:numId w:val="35"/>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776CEC"/>
    <w:pPr>
      <w:numPr>
        <w:ilvl w:val="0"/>
        <w:numId w:val="0"/>
      </w:numPr>
    </w:pPr>
  </w:style>
  <w:style w:type="paragraph" w:customStyle="1" w:styleId="Heading3NoNumber">
    <w:name w:val="Heading 3 No Number"/>
    <w:basedOn w:val="Heading3"/>
    <w:next w:val="BodyText"/>
    <w:uiPriority w:val="99"/>
    <w:qFormat/>
    <w:rsid w:val="00776CEC"/>
    <w:pPr>
      <w:numPr>
        <w:ilvl w:val="0"/>
        <w:numId w:val="0"/>
      </w:numPr>
    </w:pPr>
  </w:style>
  <w:style w:type="paragraph" w:customStyle="1" w:styleId="TableHeadingWhiteCentred">
    <w:name w:val="Table Heading White Centred"/>
    <w:basedOn w:val="TableHeadingWhiteFont"/>
    <w:uiPriority w:val="99"/>
    <w:qFormat/>
    <w:rsid w:val="0075205E"/>
    <w:pPr>
      <w:jc w:val="center"/>
    </w:pPr>
  </w:style>
  <w:style w:type="paragraph" w:customStyle="1" w:styleId="CalloutHeader">
    <w:name w:val="Callout Header"/>
    <w:basedOn w:val="TableText"/>
    <w:uiPriority w:val="9"/>
    <w:qFormat/>
    <w:rsid w:val="00835EDC"/>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14525F"/>
    <w:pPr>
      <w:pBdr>
        <w:bottom w:val="single" w:sz="4" w:space="31" w:color="1C4483" w:themeColor="accent1"/>
      </w:pBdr>
      <w:spacing w:after="600"/>
    </w:pPr>
  </w:style>
  <w:style w:type="character" w:styleId="CommentReference">
    <w:name w:val="annotation reference"/>
    <w:basedOn w:val="DefaultParagraphFont"/>
    <w:uiPriority w:val="99"/>
    <w:unhideWhenUsed/>
    <w:rsid w:val="00EB1356"/>
    <w:rPr>
      <w:sz w:val="16"/>
      <w:szCs w:val="16"/>
    </w:rPr>
  </w:style>
  <w:style w:type="paragraph" w:styleId="CommentText">
    <w:name w:val="annotation text"/>
    <w:basedOn w:val="Normal"/>
    <w:link w:val="CommentTextChar"/>
    <w:uiPriority w:val="99"/>
    <w:unhideWhenUsed/>
    <w:rsid w:val="00EB1356"/>
    <w:pPr>
      <w:spacing w:line="240" w:lineRule="auto"/>
    </w:pPr>
    <w:rPr>
      <w:szCs w:val="20"/>
    </w:rPr>
  </w:style>
  <w:style w:type="character" w:customStyle="1" w:styleId="CommentTextChar">
    <w:name w:val="Comment Text Char"/>
    <w:basedOn w:val="DefaultParagraphFont"/>
    <w:link w:val="CommentText"/>
    <w:uiPriority w:val="99"/>
    <w:semiHidden/>
    <w:rsid w:val="00EB1356"/>
    <w:rPr>
      <w:sz w:val="20"/>
      <w:szCs w:val="20"/>
    </w:rPr>
  </w:style>
  <w:style w:type="paragraph" w:styleId="CommentSubject">
    <w:name w:val="annotation subject"/>
    <w:basedOn w:val="CommentText"/>
    <w:next w:val="CommentText"/>
    <w:link w:val="CommentSubjectChar"/>
    <w:uiPriority w:val="99"/>
    <w:semiHidden/>
    <w:unhideWhenUsed/>
    <w:rsid w:val="00EB1356"/>
    <w:rPr>
      <w:b/>
      <w:bCs/>
    </w:rPr>
  </w:style>
  <w:style w:type="character" w:customStyle="1" w:styleId="CommentSubjectChar">
    <w:name w:val="Comment Subject Char"/>
    <w:basedOn w:val="CommentTextChar"/>
    <w:link w:val="CommentSubject"/>
    <w:uiPriority w:val="99"/>
    <w:semiHidden/>
    <w:rsid w:val="00EB1356"/>
    <w:rPr>
      <w:b/>
      <w:bCs/>
      <w:sz w:val="20"/>
      <w:szCs w:val="20"/>
    </w:rPr>
  </w:style>
  <w:style w:type="paragraph" w:styleId="NormalWeb">
    <w:name w:val="Normal (Web)"/>
    <w:basedOn w:val="Normal"/>
    <w:uiPriority w:val="99"/>
    <w:semiHidden/>
    <w:unhideWhenUsed/>
    <w:rsid w:val="00A543A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3602AB"/>
    <w:pPr>
      <w:spacing w:after="0" w:line="240" w:lineRule="auto"/>
    </w:pPr>
    <w:rPr>
      <w:sz w:val="20"/>
    </w:rPr>
  </w:style>
  <w:style w:type="paragraph" w:styleId="ListParagraph">
    <w:name w:val="List Paragraph"/>
    <w:basedOn w:val="Normal"/>
    <w:uiPriority w:val="34"/>
    <w:qFormat/>
    <w:rsid w:val="002C4DBF"/>
    <w:pPr>
      <w:spacing w:before="0" w:after="0" w:line="240" w:lineRule="auto"/>
      <w:ind w:left="720"/>
    </w:pPr>
    <w:rPr>
      <w:rFonts w:ascii="Calibri" w:hAnsi="Calibri" w:cs="Calibri"/>
      <w:sz w:val="22"/>
    </w:rPr>
  </w:style>
  <w:style w:type="table" w:customStyle="1" w:styleId="Style1">
    <w:name w:val="Style1"/>
    <w:basedOn w:val="TableNormal"/>
    <w:uiPriority w:val="99"/>
    <w:rsid w:val="001E2226"/>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65094">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660931246">
      <w:bodyDiv w:val="1"/>
      <w:marLeft w:val="0"/>
      <w:marRight w:val="0"/>
      <w:marTop w:val="0"/>
      <w:marBottom w:val="0"/>
      <w:divBdr>
        <w:top w:val="none" w:sz="0" w:space="0" w:color="auto"/>
        <w:left w:val="none" w:sz="0" w:space="0" w:color="auto"/>
        <w:bottom w:val="none" w:sz="0" w:space="0" w:color="auto"/>
        <w:right w:val="none" w:sz="0" w:space="0" w:color="auto"/>
      </w:divBdr>
    </w:div>
    <w:div w:id="711537528">
      <w:bodyDiv w:val="1"/>
      <w:marLeft w:val="0"/>
      <w:marRight w:val="0"/>
      <w:marTop w:val="0"/>
      <w:marBottom w:val="0"/>
      <w:divBdr>
        <w:top w:val="none" w:sz="0" w:space="0" w:color="auto"/>
        <w:left w:val="none" w:sz="0" w:space="0" w:color="auto"/>
        <w:bottom w:val="none" w:sz="0" w:space="0" w:color="auto"/>
        <w:right w:val="none" w:sz="0" w:space="0" w:color="auto"/>
      </w:divBdr>
    </w:div>
    <w:div w:id="764763549">
      <w:bodyDiv w:val="1"/>
      <w:marLeft w:val="0"/>
      <w:marRight w:val="0"/>
      <w:marTop w:val="0"/>
      <w:marBottom w:val="0"/>
      <w:divBdr>
        <w:top w:val="none" w:sz="0" w:space="0" w:color="auto"/>
        <w:left w:val="none" w:sz="0" w:space="0" w:color="auto"/>
        <w:bottom w:val="none" w:sz="0" w:space="0" w:color="auto"/>
        <w:right w:val="none" w:sz="0" w:space="0" w:color="auto"/>
      </w:divBdr>
    </w:div>
    <w:div w:id="1307204302">
      <w:bodyDiv w:val="1"/>
      <w:marLeft w:val="0"/>
      <w:marRight w:val="0"/>
      <w:marTop w:val="0"/>
      <w:marBottom w:val="0"/>
      <w:divBdr>
        <w:top w:val="none" w:sz="0" w:space="0" w:color="auto"/>
        <w:left w:val="none" w:sz="0" w:space="0" w:color="auto"/>
        <w:bottom w:val="none" w:sz="0" w:space="0" w:color="auto"/>
        <w:right w:val="none" w:sz="0" w:space="0" w:color="auto"/>
      </w:divBdr>
    </w:div>
    <w:div w:id="1329089925">
      <w:bodyDiv w:val="1"/>
      <w:marLeft w:val="0"/>
      <w:marRight w:val="0"/>
      <w:marTop w:val="0"/>
      <w:marBottom w:val="0"/>
      <w:divBdr>
        <w:top w:val="none" w:sz="0" w:space="0" w:color="auto"/>
        <w:left w:val="none" w:sz="0" w:space="0" w:color="auto"/>
        <w:bottom w:val="none" w:sz="0" w:space="0" w:color="auto"/>
        <w:right w:val="none" w:sz="0" w:space="0" w:color="auto"/>
      </w:divBdr>
    </w:div>
    <w:div w:id="175119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3" Type="http://schemas.openxmlformats.org/officeDocument/2006/relationships/theme" Target="theme/theme1.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5D38A6-7BC0-408C-A6FA-C6E48248E36A}"/>
</file>

<file path=customXml/itemProps2.xml><?xml version="1.0" encoding="utf-8"?>
<ds:datastoreItem xmlns:ds="http://schemas.openxmlformats.org/officeDocument/2006/customXml" ds:itemID="{F5C942E4-3959-48AE-B0EB-A1BD81F3C1BE}">
  <ds:schemaRefs>
    <ds:schemaRef ds:uri="http://schemas.openxmlformats.org/officeDocument/2006/bibliography"/>
  </ds:schemaRefs>
</ds:datastoreItem>
</file>

<file path=customXml/itemProps3.xml><?xml version="1.0" encoding="utf-8"?>
<ds:datastoreItem xmlns:ds="http://schemas.openxmlformats.org/officeDocument/2006/customXml" ds:itemID="{F918EFA2-58C9-4F91-A35D-4CC65E9DF2AF}"/>
</file>

<file path=customXml/itemProps4.xml><?xml version="1.0" encoding="utf-8"?>
<ds:datastoreItem xmlns:ds="http://schemas.openxmlformats.org/officeDocument/2006/customXml" ds:itemID="{9D08A5EA-36D4-4BD1-B373-10950269504E}">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c0053e3c-1697-4ac4-9a83-8ee3b582d76f"/>
    <ds:schemaRef ds:uri="b515edd4-7658-41ae-a9ea-36e04bfea53e"/>
    <ds:schemaRef ds:uri="http://purl.org/dc/terms/"/>
    <ds:schemaRef ds:uri="580b338a-2d14-434a-a3db-04eb9fbec824"/>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4D5580C3-4582-4309-9C88-12E8FBCACF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24</Pages>
  <Words>10122</Words>
  <Characters>57802</Characters>
  <Application>Microsoft Office Word</Application>
  <DocSecurity>0</DocSecurity>
  <Lines>1376</Lines>
  <Paragraphs>570</Paragraphs>
  <ScaleCrop>false</ScaleCrop>
  <HeadingPairs>
    <vt:vector size="2" baseType="variant">
      <vt:variant>
        <vt:lpstr>Title</vt:lpstr>
      </vt:variant>
      <vt:variant>
        <vt:i4>1</vt:i4>
      </vt:variant>
    </vt:vector>
  </HeadingPairs>
  <TitlesOfParts>
    <vt:vector size="1" baseType="lpstr">
      <vt:lpstr>APA_EES Chapter 13 - Cultural Heritage.docx</vt:lpstr>
    </vt:vector>
  </TitlesOfParts>
  <Company/>
  <LinksUpToDate>false</LinksUpToDate>
  <CharactersWithSpaces>67354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APA_EES Chapter 13 - Cultural Heritage.docx</dc:title>
  <dc:subject/>
  <dc:creator>APA VTS (Operations) Pty Ltd</dc:creator>
  <cp:keywords/>
  <dc:description/>
  <cp:lastModifiedBy>APA VTS Pty Ltd</cp:lastModifiedBy>
  <cp:revision>35</cp:revision>
  <cp:lastPrinted>2021-05-01T03:28:00Z</cp:lastPrinted>
  <dcterms:created xsi:type="dcterms:W3CDTF">2021-02-26T05:18:00Z</dcterms:created>
  <dcterms:modified xsi:type="dcterms:W3CDTF">2021-06-17T02:30:00Z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ef86718a-0ae4-4770-8bb0-c1c7e4745dee</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de8d7342c5b5450c9b842a5dc64d425d">
    <vt:lpwstr>(Not Categorised)|54c8a4fd-8769-4f61-8c90-9588a1422cbc</vt:lpwstr>
  </property>
  <property fmtid="{D5CDD505-2E9C-101B-9397-08002B2CF9AE}" pid="13" name="DocumentTransfer">
    <vt:lpwstr>20;#(Not Categorised)|54c8a4fd-8769-4f61-8c90-9588a1422cbc</vt:lpwstr>
  </property>
  <property fmtid="{D5CDD505-2E9C-101B-9397-08002B2CF9AE}" pid="14" name="WPCosting">
    <vt:filetime>2021-04-13T02:13:19Z</vt:filetime>
  </property>
</Properties>
</file>